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05" w:rsidRPr="004453D8" w:rsidRDefault="00BA1876" w:rsidP="002E7F05">
      <w:pPr>
        <w:jc w:val="center"/>
        <w:rPr>
          <w:rFonts w:ascii="Times New Roman" w:hAnsi="Times New Roman" w:cs="Times New Roman"/>
          <w:szCs w:val="24"/>
          <w:lang w:val="zh-TW"/>
        </w:rPr>
      </w:pPr>
      <w:r w:rsidRPr="004453D8">
        <w:rPr>
          <w:rFonts w:ascii="Times New Roman" w:hAnsi="Times New Roman" w:cs="Times New Roman"/>
          <w:szCs w:val="24"/>
          <w:lang w:val="zh-TW"/>
        </w:rPr>
        <w:t>【</w:t>
      </w:r>
      <w:r w:rsidRPr="004453D8">
        <w:rPr>
          <w:rFonts w:ascii="Times New Roman" w:hAnsi="Times New Roman" w:cs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  <w:r w:rsidRPr="004453D8">
        <w:rPr>
          <w:rFonts w:ascii="Times New Roman" w:hAnsi="Times New Roman" w:cs="Times New Roman"/>
          <w:szCs w:val="24"/>
          <w:lang w:val="zh-TW"/>
        </w:rPr>
        <w:t>】</w:t>
      </w:r>
    </w:p>
    <w:p w:rsidR="007A3D2F" w:rsidRPr="004453D8" w:rsidRDefault="007A3D2F" w:rsidP="002E7F05">
      <w:pPr>
        <w:jc w:val="center"/>
        <w:rPr>
          <w:rFonts w:ascii="Times New Roman" w:hAnsi="Times New Roman" w:cs="Times New Roman"/>
          <w:szCs w:val="24"/>
          <w:lang w:val="zh-TW"/>
        </w:rPr>
      </w:pPr>
      <w:r w:rsidRPr="004453D8">
        <w:rPr>
          <w:rFonts w:ascii="Times New Roman" w:hAnsi="Times New Roman" w:cs="Times New Roman"/>
          <w:szCs w:val="24"/>
          <w:lang w:val="zh-TW"/>
        </w:rPr>
        <w:tab/>
        <w:t xml:space="preserve">  </w:t>
      </w:r>
      <w:r w:rsidRPr="004453D8">
        <w:rPr>
          <w:rFonts w:ascii="Times New Roman" w:hAnsi="Times New Roman" w:cs="Times New Roman"/>
          <w:szCs w:val="24"/>
          <w:lang w:val="zh-TW"/>
        </w:rPr>
        <w:t>日期：</w:t>
      </w:r>
      <w:r w:rsidRPr="004453D8">
        <w:rPr>
          <w:rFonts w:ascii="Times New Roman" w:hAnsi="Times New Roman" w:cs="Times New Roman"/>
          <w:szCs w:val="24"/>
          <w:lang w:val="zh-TW"/>
        </w:rPr>
        <w:t>201</w:t>
      </w:r>
      <w:r w:rsidR="00BC7421" w:rsidRPr="004453D8">
        <w:rPr>
          <w:rFonts w:ascii="Times New Roman" w:hAnsi="Times New Roman" w:cs="Times New Roman"/>
          <w:szCs w:val="24"/>
          <w:lang w:val="zh-TW"/>
        </w:rPr>
        <w:t>5</w:t>
      </w:r>
      <w:r w:rsidRPr="004453D8">
        <w:rPr>
          <w:rFonts w:ascii="Times New Roman" w:hAnsi="Times New Roman" w:cs="Times New Roman"/>
          <w:szCs w:val="24"/>
          <w:lang w:val="zh-TW"/>
        </w:rPr>
        <w:t>年</w:t>
      </w:r>
      <w:r w:rsidR="00BC7421" w:rsidRPr="004453D8">
        <w:rPr>
          <w:rFonts w:ascii="Times New Roman" w:hAnsi="Times New Roman" w:cs="Times New Roman"/>
          <w:szCs w:val="24"/>
          <w:lang w:val="zh-TW"/>
        </w:rPr>
        <w:t>4</w:t>
      </w:r>
      <w:r w:rsidRPr="004453D8">
        <w:rPr>
          <w:rFonts w:ascii="Times New Roman" w:hAnsi="Times New Roman" w:cs="Times New Roman"/>
          <w:szCs w:val="24"/>
          <w:lang w:val="zh-TW"/>
        </w:rPr>
        <w:t>月</w:t>
      </w:r>
      <w:r w:rsidR="00BC7421" w:rsidRPr="004453D8">
        <w:rPr>
          <w:rFonts w:ascii="Times New Roman" w:hAnsi="Times New Roman" w:cs="Times New Roman"/>
          <w:szCs w:val="24"/>
          <w:lang w:val="zh-TW"/>
        </w:rPr>
        <w:t>26</w:t>
      </w:r>
      <w:r w:rsidRPr="004453D8">
        <w:rPr>
          <w:rFonts w:ascii="Times New Roman" w:hAnsi="Times New Roman" w:cs="Times New Roman"/>
          <w:szCs w:val="24"/>
          <w:lang w:val="zh-TW"/>
        </w:rPr>
        <w:t>日</w:t>
      </w:r>
      <w:r w:rsidR="00B0257D" w:rsidRPr="004453D8">
        <w:rPr>
          <w:rFonts w:ascii="Times New Roman" w:hAnsi="Times New Roman" w:cs="Times New Roman"/>
          <w:szCs w:val="24"/>
          <w:lang w:val="zh-TW"/>
        </w:rPr>
        <w:t xml:space="preserve"> </w:t>
      </w:r>
      <w:r w:rsidR="00BC7421" w:rsidRPr="004453D8">
        <w:rPr>
          <w:rFonts w:ascii="Times New Roman" w:hAnsi="Times New Roman" w:cs="Times New Roman"/>
          <w:szCs w:val="24"/>
          <w:lang w:val="zh-TW"/>
        </w:rPr>
        <w:t>-2015</w:t>
      </w:r>
      <w:r w:rsidR="00BC7421" w:rsidRPr="004453D8">
        <w:rPr>
          <w:rFonts w:ascii="Times New Roman" w:hAnsi="Times New Roman" w:cs="Times New Roman"/>
          <w:szCs w:val="24"/>
          <w:lang w:val="zh-TW"/>
        </w:rPr>
        <w:t>年</w:t>
      </w:r>
      <w:r w:rsidR="00BC7421" w:rsidRPr="004453D8">
        <w:rPr>
          <w:rFonts w:ascii="Times New Roman" w:hAnsi="Times New Roman" w:cs="Times New Roman"/>
          <w:szCs w:val="24"/>
          <w:lang w:val="zh-TW"/>
        </w:rPr>
        <w:t>5</w:t>
      </w:r>
      <w:r w:rsidR="00BC7421" w:rsidRPr="004453D8">
        <w:rPr>
          <w:rFonts w:ascii="Times New Roman" w:hAnsi="Times New Roman" w:cs="Times New Roman"/>
          <w:szCs w:val="24"/>
          <w:lang w:val="zh-TW"/>
        </w:rPr>
        <w:t>月</w:t>
      </w:r>
      <w:r w:rsidR="00BA1876" w:rsidRPr="004453D8">
        <w:rPr>
          <w:rFonts w:ascii="Times New Roman" w:hAnsi="Times New Roman" w:cs="Times New Roman"/>
          <w:szCs w:val="24"/>
          <w:lang w:val="zh-TW"/>
        </w:rPr>
        <w:t>3</w:t>
      </w:r>
      <w:r w:rsidR="00BC7421" w:rsidRPr="004453D8">
        <w:rPr>
          <w:rFonts w:ascii="Times New Roman" w:hAnsi="Times New Roman" w:cs="Times New Roman"/>
          <w:szCs w:val="24"/>
          <w:lang w:val="zh-TW"/>
        </w:rPr>
        <w:t>日</w:t>
      </w:r>
    </w:p>
    <w:tbl>
      <w:tblPr>
        <w:tblW w:w="108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69"/>
        <w:gridCol w:w="426"/>
        <w:gridCol w:w="861"/>
        <w:gridCol w:w="1056"/>
        <w:gridCol w:w="1949"/>
        <w:gridCol w:w="386"/>
        <w:gridCol w:w="812"/>
        <w:gridCol w:w="4094"/>
      </w:tblGrid>
      <w:tr w:rsidR="007A3D2F" w:rsidRPr="004453D8" w:rsidTr="000B243E">
        <w:trPr>
          <w:trHeight w:val="71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姓名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中文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Chinese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E236E7">
        <w:trPr>
          <w:trHeight w:val="13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外文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English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護照外文姓名拼音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E236E7">
        <w:trPr>
          <w:trHeight w:val="56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職稱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中文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Chinese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E236E7">
        <w:trPr>
          <w:trHeight w:val="13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英文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English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E236E7">
        <w:trPr>
          <w:trHeight w:val="56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公司名稱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Company Name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中文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Chinese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E236E7">
        <w:trPr>
          <w:trHeight w:val="13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英文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English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0821F3">
        <w:trPr>
          <w:trHeight w:val="446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地址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Mailing Address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中文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Chinese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E236E7">
        <w:trPr>
          <w:trHeight w:val="13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英文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English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0B243E">
        <w:trPr>
          <w:trHeight w:val="396"/>
        </w:trPr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0B243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電話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TEL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0B243E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分機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Extension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0B243E" w:rsidRDefault="007A3D2F" w:rsidP="000B243E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傳真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FAX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EA485E" w:rsidRPr="004453D8" w:rsidTr="000B243E">
        <w:trPr>
          <w:trHeight w:val="404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E" w:rsidRDefault="00EA485E" w:rsidP="000B243E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電子郵件信箱</w:t>
            </w:r>
          </w:p>
          <w:p w:rsidR="00EA485E" w:rsidRPr="004453D8" w:rsidRDefault="000B243E" w:rsidP="000B24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 w:rsidR="00EA485E" w:rsidRPr="004453D8">
              <w:rPr>
                <w:rFonts w:ascii="Times New Roman" w:hAnsi="Times New Roman" w:cs="Times New Roman"/>
                <w:szCs w:val="24"/>
              </w:rPr>
              <w:t>Email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3E" w:rsidRDefault="00EA485E" w:rsidP="000B243E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公司網站</w:t>
            </w:r>
          </w:p>
          <w:p w:rsidR="00EA485E" w:rsidRPr="004453D8" w:rsidRDefault="000B243E" w:rsidP="000B24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 w:rsidR="00EA485E" w:rsidRPr="004453D8">
              <w:rPr>
                <w:rFonts w:ascii="Times New Roman" w:hAnsi="Times New Roman" w:cs="Times New Roman"/>
                <w:szCs w:val="24"/>
              </w:rPr>
              <w:t>Website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7A3D2F" w:rsidRPr="004453D8" w:rsidTr="00E236E7">
        <w:trPr>
          <w:trHeight w:val="665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70006" w:rsidP="00770006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護照號碼：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               /</w:t>
            </w:r>
            <w:r w:rsidRPr="004453D8">
              <w:rPr>
                <w:rFonts w:ascii="Times New Roman" w:hAnsi="Times New Roman" w:cs="Times New Roman"/>
                <w:szCs w:val="24"/>
              </w:rPr>
              <w:t>護照有效日期</w:t>
            </w:r>
            <w:r w:rsidRPr="004453D8">
              <w:rPr>
                <w:rFonts w:ascii="Times New Roman" w:hAnsi="Times New Roman" w:cs="Times New Roman"/>
                <w:szCs w:val="24"/>
              </w:rPr>
              <w:t>:</w:t>
            </w:r>
            <w:r w:rsidRPr="004453D8">
              <w:rPr>
                <w:rFonts w:ascii="Times New Roman" w:hAnsi="Times New Roman" w:cs="Times New Roman"/>
                <w:szCs w:val="24"/>
              </w:rPr>
              <w:t>至：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4453D8">
              <w:rPr>
                <w:rFonts w:ascii="Times New Roman" w:hAnsi="Times New Roman" w:cs="Times New Roman"/>
                <w:szCs w:val="24"/>
              </w:rPr>
              <w:t>年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4453D8">
              <w:rPr>
                <w:rFonts w:ascii="Times New Roman" w:hAnsi="Times New Roman" w:cs="Times New Roman"/>
                <w:szCs w:val="24"/>
              </w:rPr>
              <w:t>月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4453D8">
              <w:rPr>
                <w:rFonts w:ascii="Times New Roman" w:hAnsi="Times New Roman" w:cs="Times New Roman"/>
                <w:szCs w:val="24"/>
              </w:rPr>
              <w:t>日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      /</w:t>
            </w:r>
            <w:r w:rsidRPr="004453D8">
              <w:rPr>
                <w:rFonts w:ascii="Times New Roman" w:hAnsi="Times New Roman" w:cs="Times New Roman"/>
                <w:szCs w:val="24"/>
              </w:rPr>
              <w:t>生日：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A3D2F" w:rsidRPr="004453D8" w:rsidTr="00E236E7">
        <w:trPr>
          <w:trHeight w:val="453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E41F1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考察目的：</w:t>
            </w:r>
            <w:r w:rsidR="003F0470"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="003F0470" w:rsidRPr="004453D8">
              <w:rPr>
                <w:rFonts w:ascii="Times New Roman" w:hAnsi="Times New Roman" w:cs="Times New Roman"/>
                <w:szCs w:val="24"/>
              </w:rPr>
              <w:t>產業商情</w:t>
            </w:r>
            <w:r w:rsidR="003F0470" w:rsidRPr="004453D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3F0470"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="003F0470"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F0470" w:rsidRPr="004453D8">
              <w:rPr>
                <w:rFonts w:ascii="Times New Roman" w:hAnsi="Times New Roman" w:cs="Times New Roman"/>
                <w:szCs w:val="24"/>
              </w:rPr>
              <w:t>拓銷</w:t>
            </w:r>
            <w:r w:rsidR="003F0470" w:rsidRPr="004453D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3F0470"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="003F0470" w:rsidRPr="004453D8">
              <w:rPr>
                <w:rFonts w:ascii="Times New Roman" w:hAnsi="Times New Roman" w:cs="Times New Roman"/>
                <w:szCs w:val="24"/>
              </w:rPr>
              <w:t>展覽及參展資訊</w:t>
            </w:r>
            <w:r w:rsidR="003F0470" w:rsidRPr="004453D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>拓銷</w:t>
            </w:r>
            <w:r w:rsidR="00E41F1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>採購</w:t>
            </w:r>
            <w:r w:rsidR="00E41F1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>投資</w:t>
            </w:r>
            <w:r w:rsidR="00E41F1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="00E41F17"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="00E41F17">
              <w:rPr>
                <w:rFonts w:ascii="Times New Roman" w:hAnsi="Times New Roman" w:cs="Times New Roman" w:hint="eastAsia"/>
                <w:spacing w:val="10"/>
                <w:szCs w:val="24"/>
              </w:rPr>
              <w:t>其他</w:t>
            </w:r>
            <w:r w:rsidR="00E41F17" w:rsidRPr="00E41F17">
              <w:rPr>
                <w:rFonts w:ascii="Times New Roman" w:hAnsi="Times New Roman" w:cs="Times New Roman" w:hint="eastAsia"/>
                <w:spacing w:val="10"/>
                <w:szCs w:val="24"/>
                <w:u w:val="single"/>
              </w:rPr>
              <w:t xml:space="preserve"> </w:t>
            </w:r>
            <w:r w:rsidR="00E41F17">
              <w:rPr>
                <w:rFonts w:ascii="Times New Roman" w:hAnsi="Times New Roman" w:cs="Times New Roman" w:hint="eastAsia"/>
                <w:spacing w:val="10"/>
                <w:szCs w:val="24"/>
                <w:u w:val="single"/>
              </w:rPr>
              <w:t xml:space="preserve">       </w:t>
            </w:r>
            <w:r w:rsidR="00E41F17" w:rsidRPr="00E41F17">
              <w:rPr>
                <w:rFonts w:ascii="Times New Roman" w:hAnsi="Times New Roman" w:cs="Times New Roman" w:hint="eastAsia"/>
                <w:spacing w:val="10"/>
                <w:szCs w:val="24"/>
                <w:u w:val="single"/>
              </w:rPr>
              <w:t xml:space="preserve">  </w:t>
            </w:r>
            <w:r w:rsidR="00E41F1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="00E41F17" w:rsidRPr="00E41F17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</w:p>
        </w:tc>
      </w:tr>
      <w:tr w:rsidR="00534C13" w:rsidRPr="004453D8" w:rsidTr="000821F3">
        <w:trPr>
          <w:trHeight w:val="109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DD" w:rsidRPr="004453D8" w:rsidRDefault="00EF03E5" w:rsidP="00534C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有興趣</w:t>
            </w:r>
            <w:r w:rsidR="00534C13" w:rsidRPr="004453D8">
              <w:rPr>
                <w:rFonts w:ascii="Times New Roman" w:hAnsi="Times New Roman" w:cs="Times New Roman"/>
                <w:szCs w:val="24"/>
              </w:rPr>
              <w:t>參訪</w:t>
            </w:r>
            <w:r>
              <w:rPr>
                <w:rFonts w:ascii="Times New Roman" w:hAnsi="Times New Roman" w:cs="Times New Roman" w:hint="eastAsia"/>
                <w:szCs w:val="24"/>
              </w:rPr>
              <w:t>主題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Cs w:val="24"/>
              </w:rPr>
              <w:t>單位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r w:rsidR="00534C13" w:rsidRPr="004453D8">
              <w:rPr>
                <w:rFonts w:ascii="Times New Roman" w:hAnsi="Times New Roman" w:cs="Times New Roman"/>
                <w:szCs w:val="24"/>
              </w:rPr>
              <w:t>企業</w:t>
            </w:r>
          </w:p>
          <w:p w:rsidR="00534C13" w:rsidRPr="004453D8" w:rsidRDefault="00534C13" w:rsidP="00534C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72" w:rsidRPr="004453D8" w:rsidRDefault="0037780B" w:rsidP="0037780B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2F2872" w:rsidRPr="004453D8">
              <w:rPr>
                <w:rFonts w:ascii="Times New Roman" w:hAnsi="Times New Roman" w:cs="Times New Roman"/>
                <w:szCs w:val="24"/>
              </w:rPr>
              <w:t xml:space="preserve">AKOL Co. </w:t>
            </w: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kern w:val="0"/>
                <w:szCs w:val="24"/>
              </w:rPr>
              <w:t>農業資訊整合軟件設計公司</w:t>
            </w:r>
            <w:r w:rsidRPr="004453D8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  <w:p w:rsidR="00EF03E5" w:rsidRDefault="0037780B" w:rsidP="002F2872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F2872" w:rsidRPr="004453D8">
              <w:rPr>
                <w:rFonts w:ascii="Times New Roman" w:hAnsi="Times New Roman" w:cs="Times New Roman"/>
                <w:szCs w:val="24"/>
              </w:rPr>
              <w:t>Agricultural Research Organization-</w:t>
            </w:r>
            <w:proofErr w:type="spellStart"/>
            <w:r w:rsidR="002F2872" w:rsidRPr="004453D8">
              <w:rPr>
                <w:rFonts w:ascii="Times New Roman" w:hAnsi="Times New Roman" w:cs="Times New Roman"/>
                <w:szCs w:val="24"/>
              </w:rPr>
              <w:t>Volcani</w:t>
            </w:r>
            <w:proofErr w:type="spellEnd"/>
            <w:r w:rsidR="002F2872" w:rsidRPr="004453D8">
              <w:rPr>
                <w:rFonts w:ascii="Times New Roman" w:hAnsi="Times New Roman" w:cs="Times New Roman"/>
                <w:szCs w:val="24"/>
              </w:rPr>
              <w:t xml:space="preserve"> center</w:t>
            </w: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學術研究機構</w:t>
            </w:r>
            <w:r w:rsidRPr="004453D8">
              <w:rPr>
                <w:rFonts w:ascii="Times New Roman" w:hAnsi="Times New Roman" w:cs="Times New Roman"/>
                <w:szCs w:val="24"/>
              </w:rPr>
              <w:t>)</w:t>
            </w:r>
          </w:p>
          <w:p w:rsidR="002F2872" w:rsidRPr="004453D8" w:rsidRDefault="0037780B" w:rsidP="002F2872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3. </w:t>
            </w:r>
            <w:proofErr w:type="spellStart"/>
            <w:r w:rsidR="002F2872" w:rsidRPr="004453D8">
              <w:rPr>
                <w:rFonts w:ascii="Times New Roman" w:hAnsi="Times New Roman" w:cs="Times New Roman"/>
                <w:szCs w:val="24"/>
              </w:rPr>
              <w:t>Evogene</w:t>
            </w:r>
            <w:proofErr w:type="spellEnd"/>
            <w:r w:rsidR="002F2872" w:rsidRPr="004453D8">
              <w:rPr>
                <w:rFonts w:ascii="Times New Roman" w:hAnsi="Times New Roman" w:cs="Times New Roman"/>
                <w:szCs w:val="24"/>
              </w:rPr>
              <w:t xml:space="preserve"> Ltd.</w:t>
            </w: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科技育種技術</w:t>
            </w:r>
            <w:r w:rsidRPr="004453D8">
              <w:rPr>
                <w:rFonts w:ascii="Times New Roman" w:hAnsi="Times New Roman" w:cs="Times New Roman"/>
                <w:szCs w:val="24"/>
              </w:rPr>
              <w:t>)</w:t>
            </w:r>
          </w:p>
          <w:p w:rsidR="002F2872" w:rsidRPr="004453D8" w:rsidRDefault="0037780B" w:rsidP="002F2872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2F2872" w:rsidRPr="004453D8">
              <w:rPr>
                <w:rFonts w:ascii="Times New Roman" w:hAnsi="Times New Roman" w:cs="Times New Roman"/>
                <w:szCs w:val="24"/>
              </w:rPr>
              <w:t>TIPA corp.</w:t>
            </w: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="00BD6FDD" w:rsidRPr="004453D8">
              <w:rPr>
                <w:rFonts w:ascii="Times New Roman" w:hAnsi="Times New Roman" w:cs="Times New Roman"/>
                <w:szCs w:val="24"/>
              </w:rPr>
              <w:t>生產儲存液體之生物塑膠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)     </w:t>
            </w:r>
          </w:p>
          <w:p w:rsidR="002F2872" w:rsidRPr="004453D8" w:rsidRDefault="0037780B" w:rsidP="002F2872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 xml:space="preserve">□5. </w:t>
            </w:r>
            <w:r w:rsidR="002F2872" w:rsidRPr="004453D8">
              <w:rPr>
                <w:rFonts w:ascii="Times New Roman" w:hAnsi="Times New Roman" w:cs="Times New Roman"/>
                <w:szCs w:val="24"/>
              </w:rPr>
              <w:t xml:space="preserve">Michael </w:t>
            </w:r>
            <w:proofErr w:type="spellStart"/>
            <w:r w:rsidR="002F2872" w:rsidRPr="004453D8">
              <w:rPr>
                <w:rFonts w:ascii="Times New Roman" w:hAnsi="Times New Roman" w:cs="Times New Roman"/>
                <w:szCs w:val="24"/>
              </w:rPr>
              <w:t>AquaMaof</w:t>
            </w:r>
            <w:proofErr w:type="spellEnd"/>
            <w:r w:rsidR="002F2872"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6FDD" w:rsidRPr="004453D8">
              <w:rPr>
                <w:rFonts w:ascii="Times New Roman" w:hAnsi="Times New Roman" w:cs="Times New Roman"/>
                <w:szCs w:val="24"/>
              </w:rPr>
              <w:t>-</w:t>
            </w:r>
            <w:r w:rsidR="002F2872" w:rsidRPr="004453D8">
              <w:rPr>
                <w:rFonts w:ascii="Times New Roman" w:hAnsi="Times New Roman" w:cs="Times New Roman"/>
                <w:szCs w:val="24"/>
              </w:rPr>
              <w:t>Aquaculture Technologies Ltd.</w:t>
            </w: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室內環控養殖漁業</w:t>
            </w:r>
            <w:r w:rsidRPr="004453D8">
              <w:rPr>
                <w:rFonts w:ascii="Times New Roman" w:hAnsi="Times New Roman" w:cs="Times New Roman"/>
                <w:szCs w:val="24"/>
              </w:rPr>
              <w:t>)</w:t>
            </w:r>
          </w:p>
          <w:p w:rsidR="002F2872" w:rsidRPr="004453D8" w:rsidRDefault="0037780B" w:rsidP="002F2872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6. </w:t>
            </w:r>
            <w:proofErr w:type="spellStart"/>
            <w:r w:rsidR="002F2872" w:rsidRPr="004453D8">
              <w:rPr>
                <w:rFonts w:ascii="Times New Roman" w:hAnsi="Times New Roman" w:cs="Times New Roman"/>
                <w:szCs w:val="24"/>
              </w:rPr>
              <w:t>Netafim</w:t>
            </w:r>
            <w:proofErr w:type="spellEnd"/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全球滴灌設備領先企業</w:t>
            </w:r>
            <w:r w:rsidRPr="004453D8">
              <w:rPr>
                <w:rFonts w:ascii="Times New Roman" w:hAnsi="Times New Roman" w:cs="Times New Roman"/>
                <w:szCs w:val="24"/>
              </w:rPr>
              <w:t>)</w:t>
            </w:r>
          </w:p>
          <w:p w:rsidR="002F2872" w:rsidRPr="004453D8" w:rsidRDefault="0037780B" w:rsidP="002F2872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7. </w:t>
            </w:r>
            <w:proofErr w:type="spellStart"/>
            <w:r w:rsidR="002F2872" w:rsidRPr="004453D8">
              <w:rPr>
                <w:rFonts w:ascii="Times New Roman" w:hAnsi="Times New Roman" w:cs="Times New Roman"/>
                <w:szCs w:val="24"/>
              </w:rPr>
              <w:t>Danziger</w:t>
            </w:r>
            <w:proofErr w:type="spellEnd"/>
            <w:r w:rsidR="002F2872" w:rsidRPr="004453D8">
              <w:rPr>
                <w:rFonts w:ascii="Times New Roman" w:hAnsi="Times New Roman" w:cs="Times New Roman"/>
                <w:szCs w:val="24"/>
              </w:rPr>
              <w:t xml:space="preserve"> -“Dan” Flower Farm</w:t>
            </w: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="00BD6FDD" w:rsidRPr="004453D8">
              <w:rPr>
                <w:rFonts w:ascii="Times New Roman" w:hAnsi="Times New Roman" w:cs="Times New Roman"/>
                <w:szCs w:val="24"/>
              </w:rPr>
              <w:t>以色列頂尖</w:t>
            </w:r>
            <w:r w:rsidRPr="004453D8">
              <w:rPr>
                <w:rFonts w:ascii="Times New Roman" w:hAnsi="Times New Roman" w:cs="Times New Roman"/>
                <w:szCs w:val="24"/>
              </w:rPr>
              <w:t>花卉生產出口</w:t>
            </w:r>
            <w:r w:rsidR="00BD6FDD" w:rsidRPr="004453D8">
              <w:rPr>
                <w:rFonts w:ascii="Times New Roman" w:hAnsi="Times New Roman" w:cs="Times New Roman"/>
                <w:szCs w:val="24"/>
              </w:rPr>
              <w:t>企業</w:t>
            </w:r>
            <w:r w:rsidRPr="004453D8">
              <w:rPr>
                <w:rFonts w:ascii="Times New Roman" w:hAnsi="Times New Roman" w:cs="Times New Roman"/>
                <w:szCs w:val="24"/>
              </w:rPr>
              <w:t>)</w:t>
            </w:r>
          </w:p>
          <w:p w:rsidR="002F2872" w:rsidRPr="004453D8" w:rsidRDefault="0037780B" w:rsidP="002F2872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8. </w:t>
            </w:r>
            <w:proofErr w:type="spellStart"/>
            <w:r w:rsidR="002F2872" w:rsidRPr="004453D8">
              <w:rPr>
                <w:rFonts w:ascii="Times New Roman" w:hAnsi="Times New Roman" w:cs="Times New Roman"/>
                <w:szCs w:val="24"/>
              </w:rPr>
              <w:t>Eshet</w:t>
            </w:r>
            <w:proofErr w:type="spellEnd"/>
            <w:r w:rsidR="002F2872"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F2872" w:rsidRPr="004453D8">
              <w:rPr>
                <w:rFonts w:ascii="Times New Roman" w:hAnsi="Times New Roman" w:cs="Times New Roman"/>
                <w:szCs w:val="24"/>
              </w:rPr>
              <w:t>Eilon</w:t>
            </w:r>
            <w:proofErr w:type="spellEnd"/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電子化蔬果</w:t>
            </w:r>
            <w:proofErr w:type="gramStart"/>
            <w:r w:rsidRPr="004453D8">
              <w:rPr>
                <w:rFonts w:ascii="Times New Roman" w:hAnsi="Times New Roman" w:cs="Times New Roman"/>
                <w:szCs w:val="24"/>
              </w:rPr>
              <w:t>採</w:t>
            </w:r>
            <w:proofErr w:type="gramEnd"/>
            <w:r w:rsidRPr="004453D8">
              <w:rPr>
                <w:rFonts w:ascii="Times New Roman" w:hAnsi="Times New Roman" w:cs="Times New Roman"/>
                <w:szCs w:val="24"/>
              </w:rPr>
              <w:t>後分級設備</w:t>
            </w:r>
            <w:r w:rsidR="00BD6FDD" w:rsidRPr="004453D8">
              <w:rPr>
                <w:rFonts w:ascii="Times New Roman" w:hAnsi="Times New Roman" w:cs="Times New Roman"/>
                <w:szCs w:val="24"/>
              </w:rPr>
              <w:t>生產商</w:t>
            </w:r>
            <w:r w:rsidRPr="004453D8">
              <w:rPr>
                <w:rFonts w:ascii="Times New Roman" w:hAnsi="Times New Roman" w:cs="Times New Roman"/>
                <w:szCs w:val="24"/>
              </w:rPr>
              <w:t>)</w:t>
            </w:r>
          </w:p>
          <w:p w:rsidR="00EF03E5" w:rsidRDefault="0037780B" w:rsidP="00EF03E5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9. </w:t>
            </w:r>
            <w:r w:rsidR="002F2872" w:rsidRPr="004453D8">
              <w:rPr>
                <w:rFonts w:ascii="Times New Roman" w:hAnsi="Times New Roman" w:cs="Times New Roman"/>
                <w:szCs w:val="24"/>
              </w:rPr>
              <w:t>AGREXO</w:t>
            </w: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以色列最大農產品外銷公司</w:t>
            </w:r>
            <w:r w:rsidRPr="004453D8">
              <w:rPr>
                <w:rFonts w:ascii="Times New Roman" w:hAnsi="Times New Roman" w:cs="Times New Roman"/>
                <w:szCs w:val="24"/>
              </w:rPr>
              <w:t>)</w:t>
            </w:r>
          </w:p>
          <w:p w:rsidR="00E41F17" w:rsidRPr="00B0257D" w:rsidRDefault="00E41F17" w:rsidP="00EF03E5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pacing w:val="10"/>
                <w:szCs w:val="24"/>
              </w:rPr>
              <w:t>10.</w:t>
            </w:r>
            <w:r>
              <w:rPr>
                <w:rFonts w:ascii="Times New Roman" w:hAnsi="Times New Roman" w:cs="Times New Roman" w:hint="eastAsia"/>
                <w:spacing w:val="10"/>
                <w:szCs w:val="24"/>
              </w:rPr>
              <w:t>其他</w:t>
            </w:r>
            <w:r w:rsidRPr="00E41F17">
              <w:rPr>
                <w:rFonts w:ascii="Times New Roman" w:hAnsi="Times New Roman" w:cs="Times New Roman" w:hint="eastAsia"/>
                <w:spacing w:val="1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0"/>
                <w:szCs w:val="24"/>
                <w:u w:val="single"/>
              </w:rPr>
              <w:t xml:space="preserve">       </w:t>
            </w:r>
            <w:r w:rsidRPr="00E41F17">
              <w:rPr>
                <w:rFonts w:ascii="Times New Roman" w:hAnsi="Times New Roman" w:cs="Times New Roman" w:hint="eastAsia"/>
                <w:spacing w:val="10"/>
                <w:szCs w:val="24"/>
                <w:u w:val="single"/>
              </w:rPr>
              <w:t xml:space="preserve">  </w:t>
            </w:r>
          </w:p>
        </w:tc>
      </w:tr>
      <w:tr w:rsidR="007A3D2F" w:rsidRPr="004453D8" w:rsidTr="000821F3">
        <w:trPr>
          <w:trHeight w:val="36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主要產品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Business Line</w:t>
            </w:r>
          </w:p>
        </w:tc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請填寫</w:t>
            </w:r>
            <w:r w:rsidR="00AA73A0" w:rsidRPr="004453D8">
              <w:rPr>
                <w:rFonts w:ascii="Times New Roman" w:hAnsi="Times New Roman" w:cs="Times New Roman"/>
                <w:szCs w:val="24"/>
              </w:rPr>
              <w:t>中</w:t>
            </w:r>
            <w:r w:rsidRPr="004453D8">
              <w:rPr>
                <w:rFonts w:ascii="Times New Roman" w:hAnsi="Times New Roman" w:cs="Times New Roman"/>
                <w:szCs w:val="24"/>
              </w:rPr>
              <w:t>英文品名，最多填寫五項</w:t>
            </w:r>
            <w:r w:rsidRPr="004453D8">
              <w:rPr>
                <w:rFonts w:ascii="Times New Roman" w:hAnsi="Times New Roman" w:cs="Times New Roman"/>
                <w:szCs w:val="24"/>
              </w:rPr>
              <w:t>)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3D2F" w:rsidRPr="004453D8" w:rsidTr="00E236E7">
        <w:trPr>
          <w:trHeight w:val="847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公司屬性：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  <w:p w:rsidR="00EA5B1B" w:rsidRPr="004453D8" w:rsidRDefault="00EA5B1B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 xml:space="preserve">□ </w:t>
            </w:r>
            <w:r w:rsidRPr="004453D8">
              <w:rPr>
                <w:rFonts w:ascii="Times New Roman" w:hAnsi="Times New Roman" w:cs="Times New Roman"/>
                <w:szCs w:val="24"/>
              </w:rPr>
              <w:t>Agricultural producer</w:t>
            </w:r>
            <w:r w:rsidRPr="004453D8">
              <w:rPr>
                <w:rFonts w:ascii="Times New Roman" w:hAnsi="Times New Roman" w:cs="Times New Roman"/>
                <w:szCs w:val="24"/>
              </w:rPr>
              <w:t>農業生產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 xml:space="preserve">□ 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Agricultural processing </w:t>
            </w:r>
            <w:r w:rsidRPr="004453D8">
              <w:rPr>
                <w:rFonts w:ascii="Times New Roman" w:hAnsi="Times New Roman" w:cs="Times New Roman"/>
                <w:szCs w:val="24"/>
              </w:rPr>
              <w:t>農產加工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 xml:space="preserve">□ </w:t>
            </w:r>
            <w:r w:rsidRPr="004453D8">
              <w:rPr>
                <w:rFonts w:ascii="Times New Roman" w:hAnsi="Times New Roman" w:cs="Times New Roman"/>
                <w:szCs w:val="24"/>
              </w:rPr>
              <w:t>Agricultural business</w:t>
            </w:r>
            <w:r w:rsidRPr="004453D8">
              <w:rPr>
                <w:rFonts w:ascii="Times New Roman" w:hAnsi="Times New Roman" w:cs="Times New Roman"/>
                <w:szCs w:val="24"/>
              </w:rPr>
              <w:t>農業貿易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A3D2F" w:rsidRPr="004453D8" w:rsidRDefault="00EA485E" w:rsidP="00EA485E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pacing w:val="10"/>
                <w:szCs w:val="24"/>
              </w:rPr>
              <w:t xml:space="preserve">□ </w:t>
            </w:r>
            <w:r w:rsidRPr="004453D8">
              <w:rPr>
                <w:rFonts w:ascii="Times New Roman" w:hAnsi="Times New Roman" w:cs="Times New Roman"/>
                <w:szCs w:val="24"/>
              </w:rPr>
              <w:t>Agricultural equipment manufacturer</w:t>
            </w:r>
            <w:r w:rsidRPr="004453D8">
              <w:rPr>
                <w:rFonts w:ascii="Times New Roman" w:hAnsi="Times New Roman" w:cs="Times New Roman"/>
                <w:szCs w:val="24"/>
              </w:rPr>
              <w:t>農業設備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A73A0"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="00EA5B1B" w:rsidRPr="004453D8">
              <w:rPr>
                <w:rFonts w:ascii="Times New Roman" w:hAnsi="Times New Roman" w:cs="Times New Roman"/>
                <w:spacing w:val="10"/>
                <w:szCs w:val="24"/>
              </w:rPr>
              <w:t>ICT</w:t>
            </w:r>
            <w:r w:rsidR="00EA5B1B" w:rsidRPr="004453D8">
              <w:rPr>
                <w:rFonts w:ascii="Times New Roman" w:hAnsi="Times New Roman" w:cs="Times New Roman"/>
                <w:szCs w:val="24"/>
              </w:rPr>
              <w:t>資通訊</w:t>
            </w:r>
            <w:r w:rsidR="00EA5B1B" w:rsidRPr="004453D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A3D2F" w:rsidRPr="004453D8">
              <w:rPr>
                <w:rFonts w:ascii="Times New Roman" w:hAnsi="Times New Roman" w:cs="Times New Roman"/>
                <w:spacing w:val="10"/>
                <w:szCs w:val="24"/>
              </w:rPr>
              <w:t xml:space="preserve">□ </w:t>
            </w:r>
            <w:r w:rsidR="00EA5B1B" w:rsidRPr="004453D8">
              <w:rPr>
                <w:rFonts w:ascii="Times New Roman" w:hAnsi="Times New Roman" w:cs="Times New Roman"/>
                <w:szCs w:val="24"/>
              </w:rPr>
              <w:t>Others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其它</w:t>
            </w:r>
            <w:r w:rsidR="00EA5B1B" w:rsidRPr="004453D8">
              <w:rPr>
                <w:rFonts w:ascii="Times New Roman" w:hAnsi="Times New Roman" w:cs="Times New Roman"/>
                <w:szCs w:val="24"/>
              </w:rPr>
              <w:t xml:space="preserve"> _____________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_ (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請填寫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A3D2F" w:rsidRPr="004453D8" w:rsidTr="00E236E7">
        <w:trPr>
          <w:trHeight w:val="541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2F" w:rsidRPr="004453D8" w:rsidRDefault="00770006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lastRenderedPageBreak/>
              <w:t>團</w:t>
            </w:r>
            <w:proofErr w:type="gramStart"/>
            <w:r w:rsidRPr="004453D8">
              <w:rPr>
                <w:rFonts w:ascii="Times New Roman" w:hAnsi="Times New Roman" w:cs="Times New Roman"/>
                <w:szCs w:val="24"/>
              </w:rPr>
              <w:t>務</w:t>
            </w:r>
            <w:proofErr w:type="gramEnd"/>
            <w:r w:rsidRPr="004453D8">
              <w:rPr>
                <w:rFonts w:ascii="Times New Roman" w:hAnsi="Times New Roman" w:cs="Times New Roman"/>
                <w:szCs w:val="24"/>
              </w:rPr>
              <w:t>聯絡人：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4453D8">
              <w:rPr>
                <w:rFonts w:ascii="Times New Roman" w:hAnsi="Times New Roman" w:cs="Times New Roman"/>
                <w:szCs w:val="24"/>
              </w:rPr>
              <w:t>姓名</w:t>
            </w:r>
            <w:r w:rsidRPr="004453D8">
              <w:rPr>
                <w:rFonts w:ascii="Times New Roman" w:hAnsi="Times New Roman" w:cs="Times New Roman"/>
                <w:szCs w:val="24"/>
              </w:rPr>
              <w:t>:                 /</w:t>
            </w:r>
            <w:r w:rsidRPr="004453D8">
              <w:rPr>
                <w:rFonts w:ascii="Times New Roman" w:hAnsi="Times New Roman" w:cs="Times New Roman"/>
                <w:szCs w:val="24"/>
              </w:rPr>
              <w:t>電話：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                  /Email</w:t>
            </w:r>
            <w:r w:rsidRPr="004453D8">
              <w:rPr>
                <w:rFonts w:ascii="Times New Roman" w:hAnsi="Times New Roman" w:cs="Times New Roman"/>
                <w:szCs w:val="24"/>
              </w:rPr>
              <w:t>：</w:t>
            </w:r>
          </w:p>
        </w:tc>
      </w:tr>
      <w:tr w:rsidR="007A3D2F" w:rsidRPr="004453D8" w:rsidTr="00E236E7">
        <w:trPr>
          <w:trHeight w:val="226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0B243E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飲食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禁忌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/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>需求</w:t>
            </w:r>
            <w:r w:rsidRPr="004453D8">
              <w:rPr>
                <w:rFonts w:ascii="Times New Roman" w:hAnsi="Times New Roman" w:cs="Times New Roman"/>
                <w:szCs w:val="24"/>
              </w:rPr>
              <w:t>：</w:t>
            </w:r>
            <w:r w:rsidR="000B243E"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D498E" w:rsidRPr="004453D8" w:rsidTr="00E236E7">
        <w:trPr>
          <w:trHeight w:val="226"/>
        </w:trPr>
        <w:tc>
          <w:tcPr>
            <w:tcW w:w="10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8E" w:rsidRPr="004453D8" w:rsidRDefault="009C0998" w:rsidP="00EA48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是否為以下協會成員：</w:t>
            </w:r>
            <w:r w:rsidR="000B243E"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="000B243E" w:rsidRPr="004453D8">
              <w:rPr>
                <w:rFonts w:ascii="Times New Roman" w:hAnsi="Times New Roman" w:cs="Times New Roman"/>
                <w:szCs w:val="24"/>
              </w:rPr>
              <w:t>台灣以色列商業文化促進會</w:t>
            </w:r>
            <w:r w:rsidR="000B243E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="000B243E"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="000B243E">
              <w:rPr>
                <w:rFonts w:ascii="Times New Roman" w:hAnsi="Times New Roman" w:cs="Times New Roman" w:hint="eastAsia"/>
                <w:spacing w:val="10"/>
                <w:szCs w:val="24"/>
              </w:rPr>
              <w:t>植物工廠</w:t>
            </w:r>
            <w:r w:rsidR="00804D30">
              <w:rPr>
                <w:rFonts w:ascii="Times New Roman" w:hAnsi="Times New Roman" w:cs="Times New Roman" w:hint="eastAsia"/>
                <w:spacing w:val="10"/>
                <w:szCs w:val="24"/>
              </w:rPr>
              <w:t>產業發展</w:t>
            </w:r>
            <w:r w:rsidR="000B243E">
              <w:rPr>
                <w:rFonts w:ascii="Times New Roman" w:hAnsi="Times New Roman" w:cs="Times New Roman" w:hint="eastAsia"/>
                <w:spacing w:val="10"/>
                <w:szCs w:val="24"/>
              </w:rPr>
              <w:t>協會</w:t>
            </w:r>
            <w:r w:rsidR="000B243E">
              <w:rPr>
                <w:rFonts w:ascii="Times New Roman" w:hAnsi="Times New Roman" w:cs="Times New Roman" w:hint="eastAsia"/>
                <w:spacing w:val="10"/>
                <w:szCs w:val="24"/>
              </w:rPr>
              <w:t xml:space="preserve">     </w:t>
            </w:r>
            <w:r w:rsidR="000B243E" w:rsidRPr="004453D8">
              <w:rPr>
                <w:rFonts w:ascii="Times New Roman" w:hAnsi="Times New Roman" w:cs="Times New Roman"/>
                <w:spacing w:val="10"/>
                <w:szCs w:val="24"/>
              </w:rPr>
              <w:t>□</w:t>
            </w:r>
            <w:r w:rsidR="000B243E">
              <w:rPr>
                <w:rFonts w:ascii="Times New Roman" w:hAnsi="Times New Roman" w:cs="Times New Roman" w:hint="eastAsia"/>
                <w:spacing w:val="10"/>
                <w:szCs w:val="24"/>
              </w:rPr>
              <w:t>無</w:t>
            </w:r>
          </w:p>
        </w:tc>
      </w:tr>
      <w:tr w:rsidR="007A3D2F" w:rsidRPr="004453D8" w:rsidTr="00E236E7">
        <w:trPr>
          <w:trHeight w:val="697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備註</w:t>
            </w:r>
          </w:p>
        </w:tc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0F" w:rsidRPr="004453D8" w:rsidRDefault="00A53726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若需進一步資訊請聯絡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本案承辦人：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3350F" w:rsidRDefault="009C0998" w:rsidP="009C0998">
            <w:pPr>
              <w:rPr>
                <w:rStyle w:val="a8"/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中國生產力中心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3350F" w:rsidRPr="004453D8">
              <w:rPr>
                <w:rFonts w:ascii="Times New Roman" w:hAnsi="Times New Roman" w:cs="Times New Roman"/>
                <w:szCs w:val="24"/>
              </w:rPr>
              <w:t>陳思昀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小姐，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Tel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：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02-</w:t>
            </w:r>
            <w:r w:rsidR="0053350F" w:rsidRPr="004453D8">
              <w:rPr>
                <w:rFonts w:ascii="Times New Roman" w:hAnsi="Times New Roman" w:cs="Times New Roman"/>
                <w:szCs w:val="24"/>
              </w:rPr>
              <w:t>26982989 ext.2776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 xml:space="preserve">  Email</w:t>
            </w:r>
            <w:r w:rsidR="007A3D2F" w:rsidRPr="004453D8">
              <w:rPr>
                <w:rFonts w:ascii="Times New Roman" w:hAnsi="Times New Roman" w:cs="Times New Roman"/>
                <w:szCs w:val="24"/>
              </w:rPr>
              <w:t>：</w:t>
            </w:r>
            <w:hyperlink r:id="rId8" w:history="1">
              <w:r w:rsidR="0053350F" w:rsidRPr="004453D8">
                <w:rPr>
                  <w:rStyle w:val="a8"/>
                  <w:rFonts w:ascii="Times New Roman" w:hAnsi="Times New Roman" w:cs="Times New Roman"/>
                  <w:szCs w:val="24"/>
                </w:rPr>
                <w:t>2776@cpc.tw</w:t>
              </w:r>
            </w:hyperlink>
          </w:p>
          <w:p w:rsidR="009C0998" w:rsidRPr="009C0998" w:rsidRDefault="009C0998" w:rsidP="009C0998">
            <w:pPr>
              <w:ind w:leftChars="1342" w:left="3221"/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Fax</w:t>
            </w:r>
            <w:r w:rsidRPr="004453D8">
              <w:rPr>
                <w:rFonts w:ascii="Times New Roman" w:hAnsi="Times New Roman" w:cs="Times New Roman"/>
                <w:szCs w:val="24"/>
              </w:rPr>
              <w:t>：</w:t>
            </w:r>
            <w:r w:rsidRPr="004453D8">
              <w:rPr>
                <w:rFonts w:ascii="Times New Roman" w:hAnsi="Times New Roman" w:cs="Times New Roman"/>
                <w:szCs w:val="24"/>
              </w:rPr>
              <w:t>02-26989055(</w:t>
            </w:r>
            <w:r w:rsidRPr="004453D8">
              <w:rPr>
                <w:rFonts w:ascii="Times New Roman" w:hAnsi="Times New Roman" w:cs="Times New Roman"/>
                <w:szCs w:val="24"/>
              </w:rPr>
              <w:t>註明：農業創新組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)  </w:t>
            </w:r>
          </w:p>
          <w:p w:rsidR="0053350F" w:rsidRPr="004453D8" w:rsidRDefault="00E73860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若貴單位有參展意願</w:t>
            </w:r>
            <w:r w:rsidR="00EA2BB0" w:rsidRPr="004453D8">
              <w:rPr>
                <w:rFonts w:ascii="Times New Roman" w:hAnsi="Times New Roman" w:cs="Times New Roman"/>
                <w:szCs w:val="24"/>
              </w:rPr>
              <w:t>或欲知以色列商情</w:t>
            </w:r>
            <w:r w:rsidRPr="004453D8">
              <w:rPr>
                <w:rFonts w:ascii="Times New Roman" w:hAnsi="Times New Roman" w:cs="Times New Roman"/>
                <w:szCs w:val="24"/>
              </w:rPr>
              <w:t>，歡迎聯絡</w:t>
            </w:r>
            <w:r w:rsidR="00EA2BB0" w:rsidRPr="004453D8">
              <w:rPr>
                <w:rFonts w:ascii="Times New Roman" w:hAnsi="Times New Roman" w:cs="Times New Roman"/>
                <w:szCs w:val="24"/>
              </w:rPr>
              <w:t>台灣以色列商業文化促進會</w:t>
            </w:r>
            <w:r w:rsidR="002442C2" w:rsidRPr="004453D8">
              <w:rPr>
                <w:rFonts w:ascii="Times New Roman" w:hAnsi="Times New Roman" w:cs="Times New Roman"/>
                <w:szCs w:val="24"/>
              </w:rPr>
              <w:t>：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洪</w:t>
            </w:r>
            <w:r w:rsidR="00EA2BB0" w:rsidRPr="004453D8">
              <w:rPr>
                <w:rFonts w:ascii="Times New Roman" w:hAnsi="Times New Roman" w:cs="Times New Roman"/>
                <w:szCs w:val="24"/>
              </w:rPr>
              <w:t>恩惠</w:t>
            </w:r>
            <w:r w:rsidRPr="004453D8">
              <w:rPr>
                <w:rFonts w:ascii="Times New Roman" w:hAnsi="Times New Roman" w:cs="Times New Roman"/>
                <w:szCs w:val="24"/>
              </w:rPr>
              <w:t>小姐，</w:t>
            </w:r>
            <w:r w:rsidRPr="004453D8">
              <w:rPr>
                <w:rFonts w:ascii="Times New Roman" w:hAnsi="Times New Roman" w:cs="Times New Roman"/>
                <w:szCs w:val="24"/>
              </w:rPr>
              <w:t>Tel</w:t>
            </w:r>
            <w:r w:rsidRPr="004453D8">
              <w:rPr>
                <w:rFonts w:ascii="Times New Roman" w:hAnsi="Times New Roman" w:cs="Times New Roman"/>
                <w:szCs w:val="24"/>
              </w:rPr>
              <w:t>：</w:t>
            </w:r>
            <w:r w:rsidRPr="004453D8">
              <w:rPr>
                <w:rFonts w:ascii="Times New Roman" w:hAnsi="Times New Roman" w:cs="Times New Roman"/>
                <w:szCs w:val="24"/>
              </w:rPr>
              <w:t>02-87867511      Fax</w:t>
            </w:r>
            <w:r w:rsidRPr="004453D8">
              <w:rPr>
                <w:rFonts w:ascii="Times New Roman" w:hAnsi="Times New Roman" w:cs="Times New Roman"/>
                <w:szCs w:val="24"/>
              </w:rPr>
              <w:t>：</w:t>
            </w:r>
            <w:r w:rsidRPr="004453D8">
              <w:rPr>
                <w:rFonts w:ascii="Times New Roman" w:hAnsi="Times New Roman" w:cs="Times New Roman"/>
                <w:szCs w:val="24"/>
              </w:rPr>
              <w:t>02-87867512  Email</w:t>
            </w:r>
            <w:r w:rsidRPr="004453D8">
              <w:rPr>
                <w:rFonts w:ascii="Times New Roman" w:hAnsi="Times New Roman" w:cs="Times New Roman"/>
                <w:szCs w:val="24"/>
              </w:rPr>
              <w:t>：</w:t>
            </w:r>
            <w:r w:rsidRPr="004453D8">
              <w:rPr>
                <w:rFonts w:ascii="Times New Roman" w:hAnsi="Times New Roman" w:cs="Times New Roman"/>
                <w:szCs w:val="24"/>
              </w:rPr>
              <w:t>ticc101@gmail.com</w:t>
            </w:r>
          </w:p>
          <w:p w:rsidR="007A3D2F" w:rsidRPr="004453D8" w:rsidRDefault="007A3D2F" w:rsidP="00D45FE7">
            <w:pPr>
              <w:rPr>
                <w:rFonts w:ascii="Times New Roman" w:hAnsi="Times New Roman" w:cs="Times New Roman"/>
                <w:szCs w:val="24"/>
              </w:rPr>
            </w:pPr>
            <w:r w:rsidRPr="004453D8">
              <w:rPr>
                <w:rFonts w:ascii="Times New Roman" w:hAnsi="Times New Roman" w:cs="Times New Roman"/>
                <w:szCs w:val="24"/>
              </w:rPr>
              <w:t>(</w:t>
            </w:r>
            <w:r w:rsidRPr="004453D8">
              <w:rPr>
                <w:rFonts w:ascii="Times New Roman" w:hAnsi="Times New Roman" w:cs="Times New Roman"/>
                <w:szCs w:val="24"/>
              </w:rPr>
              <w:t>如有任何更新訊息，後續將優先通知各位報名者</w:t>
            </w:r>
            <w:r w:rsidRPr="004453D8">
              <w:rPr>
                <w:rFonts w:ascii="Times New Roman" w:hAnsi="Times New Roman" w:cs="Times New Roman"/>
                <w:szCs w:val="24"/>
              </w:rPr>
              <w:t xml:space="preserve">)  </w:t>
            </w:r>
          </w:p>
        </w:tc>
      </w:tr>
    </w:tbl>
    <w:p w:rsidR="002A6DB3" w:rsidRPr="004453D8" w:rsidRDefault="002A6DB3" w:rsidP="002A6DB3">
      <w:pPr>
        <w:rPr>
          <w:rFonts w:ascii="Times New Roman" w:hAnsi="Times New Roman" w:cs="Times New Roman"/>
          <w:szCs w:val="24"/>
          <w:shd w:val="pct15" w:color="auto" w:fill="FFFFFF"/>
        </w:rPr>
      </w:pPr>
      <w:r w:rsidRPr="004453D8">
        <w:rPr>
          <w:rFonts w:ascii="Times New Roman" w:hAnsi="Times New Roman" w:cs="Times New Roman"/>
          <w:szCs w:val="24"/>
          <w:shd w:val="pct15" w:color="auto" w:fill="FFFFFF"/>
        </w:rPr>
        <w:t>關於填寫報名表</w:t>
      </w:r>
    </w:p>
    <w:p w:rsidR="002A6DB3" w:rsidRPr="009C0998" w:rsidRDefault="002A6DB3" w:rsidP="009C0998">
      <w:pPr>
        <w:pStyle w:val="ae"/>
        <w:numPr>
          <w:ilvl w:val="0"/>
          <w:numId w:val="16"/>
        </w:numPr>
        <w:spacing w:line="0" w:lineRule="atLeast"/>
        <w:ind w:leftChars="0"/>
        <w:rPr>
          <w:rFonts w:ascii="Times New Roman" w:hAnsi="Times New Roman" w:cs="Times New Roman"/>
          <w:szCs w:val="24"/>
        </w:rPr>
      </w:pPr>
      <w:r w:rsidRPr="004453D8">
        <w:rPr>
          <w:rFonts w:ascii="Times New Roman" w:hAnsi="Times New Roman" w:cs="Times New Roman"/>
          <w:szCs w:val="24"/>
        </w:rPr>
        <w:t>雅虎</w:t>
      </w:r>
      <w:r w:rsidR="005F5DE2" w:rsidRPr="004453D8">
        <w:rPr>
          <w:rFonts w:ascii="Times New Roman" w:hAnsi="Times New Roman" w:cs="Times New Roman"/>
          <w:szCs w:val="24"/>
        </w:rPr>
        <w:t>常</w:t>
      </w:r>
      <w:r w:rsidRPr="004453D8">
        <w:rPr>
          <w:rFonts w:ascii="Times New Roman" w:hAnsi="Times New Roman" w:cs="Times New Roman"/>
          <w:szCs w:val="24"/>
        </w:rPr>
        <w:t>會</w:t>
      </w:r>
      <w:proofErr w:type="gramStart"/>
      <w:r w:rsidRPr="004453D8">
        <w:rPr>
          <w:rFonts w:ascii="Times New Roman" w:hAnsi="Times New Roman" w:cs="Times New Roman"/>
          <w:szCs w:val="24"/>
        </w:rPr>
        <w:t>被檔信</w:t>
      </w:r>
      <w:proofErr w:type="gramEnd"/>
      <w:r w:rsidRPr="004453D8">
        <w:rPr>
          <w:rFonts w:ascii="Times New Roman" w:hAnsi="Times New Roman" w:cs="Times New Roman"/>
          <w:szCs w:val="24"/>
        </w:rPr>
        <w:t>而漏接信件</w:t>
      </w:r>
      <w:r w:rsidR="006377C0" w:rsidRPr="004453D8">
        <w:rPr>
          <w:rFonts w:ascii="Times New Roman" w:hAnsi="Times New Roman" w:cs="Times New Roman"/>
          <w:szCs w:val="24"/>
        </w:rPr>
        <w:t>，請盡量填寫</w:t>
      </w:r>
      <w:r w:rsidR="005F5DE2" w:rsidRPr="004453D8">
        <w:rPr>
          <w:rFonts w:ascii="Times New Roman" w:hAnsi="Times New Roman" w:cs="Times New Roman"/>
          <w:szCs w:val="24"/>
        </w:rPr>
        <w:t>其他</w:t>
      </w:r>
      <w:r w:rsidR="006377C0" w:rsidRPr="004453D8">
        <w:rPr>
          <w:rFonts w:ascii="Times New Roman" w:hAnsi="Times New Roman" w:cs="Times New Roman"/>
          <w:szCs w:val="24"/>
        </w:rPr>
        <w:t>聯絡</w:t>
      </w:r>
      <w:r w:rsidR="005F5DE2" w:rsidRPr="004453D8">
        <w:rPr>
          <w:rFonts w:ascii="Times New Roman" w:hAnsi="Times New Roman" w:cs="Times New Roman"/>
          <w:szCs w:val="24"/>
        </w:rPr>
        <w:t>信箱</w:t>
      </w:r>
      <w:r w:rsidRPr="004453D8">
        <w:rPr>
          <w:rFonts w:ascii="Times New Roman" w:hAnsi="Times New Roman" w:cs="Times New Roman"/>
          <w:szCs w:val="24"/>
        </w:rPr>
        <w:t>。</w:t>
      </w:r>
    </w:p>
    <w:p w:rsidR="009C0998" w:rsidRPr="009C0998" w:rsidRDefault="002A6DB3" w:rsidP="009C0998">
      <w:pPr>
        <w:pStyle w:val="ae"/>
        <w:widowControl/>
        <w:numPr>
          <w:ilvl w:val="0"/>
          <w:numId w:val="16"/>
        </w:numPr>
        <w:shd w:val="clear" w:color="auto" w:fill="FFFFFF"/>
        <w:spacing w:line="360" w:lineRule="atLeast"/>
        <w:ind w:leftChars="0"/>
        <w:rPr>
          <w:sz w:val="28"/>
        </w:rPr>
      </w:pPr>
      <w:r w:rsidRPr="009C0998">
        <w:rPr>
          <w:rFonts w:ascii="Times New Roman" w:hAnsi="Times New Roman" w:cs="Times New Roman"/>
          <w:b/>
          <w:szCs w:val="24"/>
        </w:rPr>
        <w:t>中英文護照姓名</w:t>
      </w:r>
      <w:r w:rsidRPr="009C0998">
        <w:rPr>
          <w:rFonts w:ascii="Times New Roman" w:hAnsi="Times New Roman" w:cs="Times New Roman"/>
          <w:szCs w:val="24"/>
        </w:rPr>
        <w:t>是訂機位最重要的訊息，</w:t>
      </w:r>
      <w:r w:rsidRPr="009C0998">
        <w:rPr>
          <w:rFonts w:ascii="Times New Roman" w:hAnsi="Times New Roman" w:cs="Times New Roman"/>
          <w:b/>
          <w:szCs w:val="24"/>
        </w:rPr>
        <w:t>一定要是</w:t>
      </w:r>
      <w:r w:rsidRPr="009C0998">
        <w:rPr>
          <w:rFonts w:ascii="Times New Roman" w:hAnsi="Times New Roman" w:cs="Times New Roman"/>
          <w:b/>
          <w:szCs w:val="24"/>
          <w:u w:val="thick"/>
        </w:rPr>
        <w:t>護照上的英文姓名</w:t>
      </w:r>
      <w:r w:rsidRPr="009C0998">
        <w:rPr>
          <w:rFonts w:ascii="Times New Roman" w:hAnsi="Times New Roman" w:cs="Times New Roman"/>
          <w:b/>
          <w:szCs w:val="24"/>
        </w:rPr>
        <w:t>，不能是信用卡或者其他的姓名。姓名錯誤將無法登機，假期與訂金全部泡湯。請拿起您的護照出來對照一下吧！</w:t>
      </w:r>
    </w:p>
    <w:p w:rsidR="009C0998" w:rsidRPr="009C0998" w:rsidRDefault="002A6DB3" w:rsidP="009C0998">
      <w:pPr>
        <w:pStyle w:val="ae"/>
        <w:widowControl/>
        <w:numPr>
          <w:ilvl w:val="0"/>
          <w:numId w:val="16"/>
        </w:numPr>
        <w:shd w:val="clear" w:color="auto" w:fill="FFFFFF"/>
        <w:spacing w:line="360" w:lineRule="atLeast"/>
        <w:ind w:leftChars="0"/>
        <w:rPr>
          <w:sz w:val="28"/>
        </w:rPr>
      </w:pPr>
      <w:r w:rsidRPr="009C0998">
        <w:rPr>
          <w:rFonts w:ascii="Times New Roman" w:hAnsi="Times New Roman" w:cs="Times New Roman"/>
          <w:b/>
          <w:szCs w:val="24"/>
        </w:rPr>
        <w:t>報名表皆</w:t>
      </w:r>
      <w:proofErr w:type="gramStart"/>
      <w:r w:rsidRPr="009C0998">
        <w:rPr>
          <w:rFonts w:ascii="Times New Roman" w:hAnsi="Times New Roman" w:cs="Times New Roman"/>
          <w:b/>
          <w:szCs w:val="24"/>
        </w:rPr>
        <w:t>為必填</w:t>
      </w:r>
      <w:proofErr w:type="gramEnd"/>
      <w:r w:rsidRPr="009C0998">
        <w:rPr>
          <w:rFonts w:ascii="Times New Roman" w:hAnsi="Times New Roman" w:cs="Times New Roman"/>
          <w:szCs w:val="24"/>
        </w:rPr>
        <w:t>，生日與身分證字號是為了幫大家保旅遊期間的旅遊險，所有報名者的手機電話請務必填寫，用作緊急聯絡通知。</w:t>
      </w:r>
    </w:p>
    <w:p w:rsidR="00F267E5" w:rsidRPr="009C0998" w:rsidRDefault="00F267E5" w:rsidP="00F267E5">
      <w:pPr>
        <w:pStyle w:val="ae"/>
        <w:widowControl/>
        <w:numPr>
          <w:ilvl w:val="0"/>
          <w:numId w:val="7"/>
        </w:numPr>
        <w:shd w:val="clear" w:color="auto" w:fill="FFFFFF"/>
        <w:spacing w:line="360" w:lineRule="atLeast"/>
        <w:ind w:leftChars="0"/>
        <w:rPr>
          <w:sz w:val="28"/>
        </w:rPr>
      </w:pPr>
      <w:r w:rsidRPr="009C0998">
        <w:rPr>
          <w:color w:val="1F497D" w:themeColor="text2"/>
          <w:sz w:val="28"/>
        </w:rPr>
        <w:t>報名資訊</w:t>
      </w:r>
    </w:p>
    <w:p w:rsidR="00F267E5" w:rsidRDefault="00F267E5" w:rsidP="00F267E5">
      <w:pPr>
        <w:pStyle w:val="ae"/>
        <w:numPr>
          <w:ilvl w:val="0"/>
          <w:numId w:val="9"/>
        </w:numPr>
        <w:ind w:leftChars="0"/>
      </w:pPr>
      <w:r w:rsidRPr="00227A56">
        <w:t>報名方法</w:t>
      </w:r>
    </w:p>
    <w:p w:rsidR="00F267E5" w:rsidRDefault="00F267E5" w:rsidP="00F267E5">
      <w:pPr>
        <w:pStyle w:val="ae"/>
        <w:numPr>
          <w:ilvl w:val="0"/>
          <w:numId w:val="10"/>
        </w:numPr>
        <w:ind w:leftChars="0"/>
      </w:pPr>
      <w:r w:rsidRPr="00227A56">
        <w:t>傳真報名：</w:t>
      </w:r>
      <w:r w:rsidRPr="00227A56">
        <w:t>(02)2698-</w:t>
      </w:r>
      <w:r>
        <w:t>9072</w:t>
      </w:r>
      <w:r w:rsidRPr="00227A56">
        <w:t xml:space="preserve"> </w:t>
      </w:r>
      <w:r w:rsidRPr="00227A56">
        <w:t>農業創新組</w:t>
      </w:r>
      <w:r w:rsidRPr="00227A56">
        <w:t xml:space="preserve"> </w:t>
      </w:r>
      <w:r w:rsidRPr="00227A56">
        <w:t>陳思昀小姐收。</w:t>
      </w:r>
    </w:p>
    <w:p w:rsidR="00F267E5" w:rsidRDefault="00F267E5" w:rsidP="00F267E5">
      <w:pPr>
        <w:pStyle w:val="ae"/>
        <w:numPr>
          <w:ilvl w:val="0"/>
          <w:numId w:val="10"/>
        </w:numPr>
        <w:ind w:leftChars="0"/>
      </w:pPr>
      <w:r>
        <w:rPr>
          <w:rFonts w:hint="eastAsia"/>
        </w:rPr>
        <w:t>電子郵件報名：將報名資訊傳送至</w:t>
      </w:r>
      <w:hyperlink r:id="rId9" w:history="1">
        <w:r w:rsidRPr="007A3B21">
          <w:rPr>
            <w:rStyle w:val="a8"/>
            <w:szCs w:val="24"/>
          </w:rPr>
          <w:t>2776@cpc.tw</w:t>
        </w:r>
      </w:hyperlink>
      <w:r w:rsidRPr="00227A56">
        <w:t>。</w:t>
      </w:r>
    </w:p>
    <w:p w:rsidR="00F267E5" w:rsidRDefault="00F267E5" w:rsidP="00F267E5">
      <w:pPr>
        <w:pStyle w:val="ae"/>
        <w:numPr>
          <w:ilvl w:val="0"/>
          <w:numId w:val="10"/>
        </w:numPr>
        <w:ind w:leftChars="0"/>
      </w:pPr>
      <w:r w:rsidRPr="00227A56">
        <w:t>報名截止日期：即日起接受報名至</w:t>
      </w:r>
      <w:r>
        <w:rPr>
          <w:rFonts w:hint="eastAsia"/>
        </w:rPr>
        <w:t>2015</w:t>
      </w:r>
      <w:r w:rsidRPr="00227A56">
        <w:t>年</w:t>
      </w:r>
      <w:r w:rsidRPr="00227A56">
        <w:t>3</w:t>
      </w:r>
      <w:r w:rsidRPr="00227A56">
        <w:t>月</w:t>
      </w:r>
      <w:r w:rsidRPr="00227A56">
        <w:t>27</w:t>
      </w:r>
      <w:r w:rsidRPr="00227A56">
        <w:t>日</w:t>
      </w:r>
      <w:r w:rsidRPr="00227A56">
        <w:t>(</w:t>
      </w:r>
      <w:r w:rsidRPr="00227A56">
        <w:t>五</w:t>
      </w:r>
      <w:r w:rsidRPr="00227A56">
        <w:t>)</w:t>
      </w:r>
      <w:r w:rsidRPr="00227A56">
        <w:t>截止</w:t>
      </w:r>
      <w:r w:rsidRPr="00227A56">
        <w:t>(</w:t>
      </w:r>
      <w:proofErr w:type="gramStart"/>
      <w:r w:rsidRPr="00227A56">
        <w:t>早鳥報名</w:t>
      </w:r>
      <w:proofErr w:type="gramEnd"/>
      <w:r w:rsidRPr="00227A56">
        <w:t>至</w:t>
      </w:r>
      <w:r>
        <w:rPr>
          <w:rFonts w:hint="eastAsia"/>
        </w:rPr>
        <w:t>2015</w:t>
      </w:r>
      <w:r w:rsidRPr="00227A56">
        <w:t>年</w:t>
      </w:r>
      <w:r w:rsidRPr="00227A56">
        <w:t>3</w:t>
      </w:r>
      <w:r w:rsidRPr="00227A56">
        <w:t>月</w:t>
      </w:r>
      <w:r w:rsidRPr="00227A56">
        <w:t>3</w:t>
      </w:r>
      <w:r w:rsidRPr="00227A56">
        <w:t>日截止</w:t>
      </w:r>
      <w:r w:rsidRPr="00227A56">
        <w:t>)</w:t>
      </w:r>
      <w:r w:rsidRPr="00227A56">
        <w:t>。</w:t>
      </w:r>
    </w:p>
    <w:p w:rsidR="00F267E5" w:rsidRPr="00227A56" w:rsidRDefault="00F267E5" w:rsidP="00F267E5">
      <w:pPr>
        <w:pStyle w:val="ae"/>
        <w:numPr>
          <w:ilvl w:val="0"/>
          <w:numId w:val="10"/>
        </w:numPr>
        <w:ind w:leftChars="0"/>
      </w:pPr>
      <w:r w:rsidRPr="00227A56">
        <w:t>報名時，請繳</w:t>
      </w:r>
      <w:r>
        <w:rPr>
          <w:rFonts w:hint="eastAsia"/>
        </w:rPr>
        <w:t>交</w:t>
      </w:r>
      <w:r w:rsidRPr="00227A56">
        <w:t>報名費。</w:t>
      </w:r>
    </w:p>
    <w:p w:rsidR="00F267E5" w:rsidRPr="00227A56" w:rsidRDefault="00F267E5" w:rsidP="00F267E5">
      <w:pPr>
        <w:pStyle w:val="ae"/>
        <w:numPr>
          <w:ilvl w:val="0"/>
          <w:numId w:val="9"/>
        </w:numPr>
        <w:ind w:leftChars="0"/>
      </w:pPr>
      <w:r w:rsidRPr="00227A56">
        <w:t>費用繳交方式：</w:t>
      </w:r>
    </w:p>
    <w:p w:rsidR="00F267E5" w:rsidRPr="00227A56" w:rsidRDefault="00F267E5" w:rsidP="00F267E5">
      <w:pPr>
        <w:pStyle w:val="ae"/>
        <w:numPr>
          <w:ilvl w:val="0"/>
          <w:numId w:val="11"/>
        </w:numPr>
        <w:ind w:leftChars="0"/>
      </w:pPr>
      <w:r w:rsidRPr="00227A56">
        <w:t>銀行匯款／</w:t>
      </w:r>
      <w:r w:rsidRPr="00227A56">
        <w:t>ATM</w:t>
      </w:r>
      <w:r w:rsidRPr="00227A56">
        <w:t>：兆豐國際商業銀行松山機場分行（銀行代號</w:t>
      </w:r>
      <w:r w:rsidRPr="00227A56">
        <w:t>017</w:t>
      </w:r>
      <w:r w:rsidRPr="00227A56">
        <w:t>），帳號：</w:t>
      </w:r>
      <w:r w:rsidRPr="00227A56">
        <w:t>05520800001</w:t>
      </w:r>
      <w:r w:rsidRPr="00227A56">
        <w:t>。請註明繳款通知單號碼及展覽名稱，並將劃撥</w:t>
      </w:r>
      <w:r w:rsidRPr="00227A56">
        <w:t>/</w:t>
      </w:r>
      <w:r w:rsidRPr="00227A56">
        <w:t>匯款</w:t>
      </w:r>
      <w:r w:rsidRPr="00227A56">
        <w:t>/ATM</w:t>
      </w:r>
      <w:r w:rsidRPr="00227A56">
        <w:t>轉帳收據傳真至（</w:t>
      </w:r>
      <w:r w:rsidRPr="00227A56">
        <w:t>02</w:t>
      </w:r>
      <w:r w:rsidRPr="00227A56">
        <w:t>）</w:t>
      </w:r>
      <w:r w:rsidRPr="00227A56">
        <w:t>2698-</w:t>
      </w:r>
      <w:r>
        <w:t>9072</w:t>
      </w:r>
      <w:r w:rsidRPr="00227A56">
        <w:t>陳思昀小姐備查。</w:t>
      </w:r>
      <w:r>
        <w:rPr>
          <w:rFonts w:hint="eastAsia"/>
        </w:rPr>
        <w:t>若以信用卡繳費，須自付</w:t>
      </w:r>
      <w:r>
        <w:rPr>
          <w:rFonts w:hint="eastAsia"/>
        </w:rPr>
        <w:t>2%</w:t>
      </w:r>
      <w:r>
        <w:rPr>
          <w:rFonts w:hint="eastAsia"/>
        </w:rPr>
        <w:t>手續費。</w:t>
      </w:r>
    </w:p>
    <w:p w:rsidR="00F267E5" w:rsidRPr="00227A56" w:rsidRDefault="00F267E5" w:rsidP="00F267E5">
      <w:pPr>
        <w:pStyle w:val="ae"/>
        <w:numPr>
          <w:ilvl w:val="0"/>
          <w:numId w:val="11"/>
        </w:numPr>
        <w:ind w:leftChars="0"/>
      </w:pPr>
      <w:r w:rsidRPr="00227A56">
        <w:t>即期支票：抬頭為財團法人中國生產力中心請劃線及加</w:t>
      </w:r>
      <w:proofErr w:type="gramStart"/>
      <w:r w:rsidRPr="00227A56">
        <w:t>註</w:t>
      </w:r>
      <w:proofErr w:type="gramEnd"/>
      <w:r w:rsidRPr="00227A56">
        <w:t>「禁止背書轉讓」，並註明考察團全名</w:t>
      </w:r>
      <w:r w:rsidRPr="00227A56">
        <w:t>-2015</w:t>
      </w:r>
      <w:r w:rsidRPr="00227A56">
        <w:t>以色列高科技農業之智慧化系統參訪團。投遞地址：</w:t>
      </w:r>
      <w:r w:rsidRPr="00227A56">
        <w:t>22101</w:t>
      </w:r>
      <w:r>
        <w:rPr>
          <w:rFonts w:hint="eastAsia"/>
        </w:rPr>
        <w:t>新</w:t>
      </w:r>
      <w:r w:rsidRPr="00227A56">
        <w:t>北市汐止區新台五路一段</w:t>
      </w:r>
      <w:r w:rsidRPr="00227A56">
        <w:t>79</w:t>
      </w:r>
      <w:r w:rsidRPr="00227A56">
        <w:t>號</w:t>
      </w:r>
      <w:r w:rsidRPr="00227A56">
        <w:t>2</w:t>
      </w:r>
      <w:r w:rsidRPr="00227A56">
        <w:t>樓。收件人：財團法人中國生產力中心</w:t>
      </w:r>
      <w:r w:rsidRPr="00227A56">
        <w:t xml:space="preserve"> </w:t>
      </w:r>
      <w:r w:rsidRPr="00227A56">
        <w:t>農業創新組</w:t>
      </w:r>
      <w:r w:rsidRPr="00227A56">
        <w:t xml:space="preserve"> </w:t>
      </w:r>
      <w:r w:rsidRPr="00227A56">
        <w:t>陳思昀小姐</w:t>
      </w:r>
    </w:p>
    <w:p w:rsidR="007D498E" w:rsidRPr="009C0998" w:rsidRDefault="007D498E" w:rsidP="009C0998">
      <w:pPr>
        <w:pStyle w:val="ae"/>
        <w:widowControl/>
        <w:numPr>
          <w:ilvl w:val="0"/>
          <w:numId w:val="17"/>
        </w:numPr>
        <w:ind w:leftChars="0"/>
        <w:rPr>
          <w:rFonts w:ascii="Times New Roman" w:hAnsi="Times New Roman" w:cs="Times New Roman"/>
          <w:kern w:val="0"/>
          <w:szCs w:val="24"/>
        </w:rPr>
      </w:pPr>
      <w:r w:rsidRPr="009C0998">
        <w:rPr>
          <w:color w:val="1F497D" w:themeColor="text2"/>
          <w:sz w:val="32"/>
        </w:rPr>
        <w:t>團費</w:t>
      </w:r>
    </w:p>
    <w:p w:rsidR="007D498E" w:rsidRPr="00227A56" w:rsidRDefault="007D498E" w:rsidP="007D498E">
      <w:pPr>
        <w:pStyle w:val="ae"/>
        <w:numPr>
          <w:ilvl w:val="0"/>
          <w:numId w:val="14"/>
        </w:numPr>
        <w:ind w:leftChars="0"/>
      </w:pPr>
      <w:r w:rsidRPr="00227A56">
        <w:t>每人總計新台幣</w:t>
      </w:r>
      <w:r w:rsidRPr="00227A56">
        <w:t>135,000</w:t>
      </w:r>
      <w:r w:rsidRPr="00227A56">
        <w:t>元整</w:t>
      </w:r>
      <w:r>
        <w:rPr>
          <w:rFonts w:hint="eastAsia"/>
        </w:rPr>
        <w:t>(</w:t>
      </w:r>
      <w:r w:rsidRPr="00227A56">
        <w:t>含稅</w:t>
      </w:r>
      <w:r>
        <w:rPr>
          <w:rFonts w:hint="eastAsia"/>
        </w:rPr>
        <w:t>)</w:t>
      </w:r>
      <w:r w:rsidRPr="00227A56">
        <w:t>，</w:t>
      </w:r>
      <w:r w:rsidR="005F0E68">
        <w:rPr>
          <w:rFonts w:hint="eastAsia"/>
        </w:rPr>
        <w:t>3/3</w:t>
      </w:r>
      <w:r w:rsidR="005F0E68">
        <w:rPr>
          <w:rFonts w:hint="eastAsia"/>
        </w:rPr>
        <w:t>以前報名或</w:t>
      </w:r>
      <w:r w:rsidRPr="00227A56">
        <w:t>二</w:t>
      </w:r>
      <w:r>
        <w:t>人</w:t>
      </w:r>
      <w:r>
        <w:rPr>
          <w:rFonts w:hint="eastAsia"/>
        </w:rPr>
        <w:t>(</w:t>
      </w:r>
      <w:r>
        <w:t>含</w:t>
      </w:r>
      <w:r>
        <w:rPr>
          <w:rFonts w:hint="eastAsia"/>
        </w:rPr>
        <w:t>)</w:t>
      </w:r>
      <w:r w:rsidRPr="00227A56">
        <w:t>以上團報，每人總計新台幣</w:t>
      </w:r>
      <w:r w:rsidRPr="00227A56">
        <w:t>125,000</w:t>
      </w:r>
      <w:r w:rsidRPr="00227A56">
        <w:t>元整</w:t>
      </w:r>
      <w:r>
        <w:rPr>
          <w:rFonts w:hint="eastAsia"/>
        </w:rPr>
        <w:t>(</w:t>
      </w:r>
      <w:r w:rsidRPr="00227A56">
        <w:t>含稅</w:t>
      </w:r>
      <w:r>
        <w:rPr>
          <w:rFonts w:hint="eastAsia"/>
        </w:rPr>
        <w:t>)</w:t>
      </w:r>
      <w:r w:rsidRPr="00227A56">
        <w:t>。</w:t>
      </w:r>
    </w:p>
    <w:p w:rsidR="007D498E" w:rsidRPr="00227A56" w:rsidRDefault="007D498E" w:rsidP="007D498E">
      <w:pPr>
        <w:pStyle w:val="ae"/>
        <w:numPr>
          <w:ilvl w:val="0"/>
          <w:numId w:val="6"/>
        </w:numPr>
        <w:ind w:leftChars="0"/>
      </w:pPr>
      <w:r w:rsidRPr="00227A56">
        <w:t>團費包括</w:t>
      </w:r>
    </w:p>
    <w:p w:rsidR="007D498E" w:rsidRPr="00227A56" w:rsidRDefault="007D498E" w:rsidP="007D498E">
      <w:pPr>
        <w:pStyle w:val="ae"/>
        <w:numPr>
          <w:ilvl w:val="0"/>
          <w:numId w:val="13"/>
        </w:numPr>
        <w:ind w:leftChars="0"/>
      </w:pPr>
      <w:r w:rsidRPr="00227A56">
        <w:t>機票、考察期間交通</w:t>
      </w:r>
      <w:r>
        <w:rPr>
          <w:rFonts w:hint="eastAsia"/>
        </w:rPr>
        <w:t>安排</w:t>
      </w:r>
      <w:r w:rsidRPr="00227A56">
        <w:t>、餐費</w:t>
      </w:r>
      <w:r w:rsidR="003530D1">
        <w:rPr>
          <w:rFonts w:hint="eastAsia"/>
        </w:rPr>
        <w:t>(</w:t>
      </w:r>
      <w:r w:rsidR="003530D1">
        <w:rPr>
          <w:rFonts w:hint="eastAsia"/>
        </w:rPr>
        <w:t>不含</w:t>
      </w:r>
      <w:r w:rsidR="003530D1">
        <w:rPr>
          <w:rFonts w:hint="eastAsia"/>
        </w:rPr>
        <w:t>4/27</w:t>
      </w:r>
      <w:r w:rsidR="003530D1">
        <w:rPr>
          <w:rFonts w:hint="eastAsia"/>
        </w:rPr>
        <w:t>晚餐</w:t>
      </w:r>
      <w:r w:rsidR="003530D1">
        <w:rPr>
          <w:rFonts w:hint="eastAsia"/>
        </w:rPr>
        <w:t>)</w:t>
      </w:r>
      <w:bookmarkStart w:id="0" w:name="_GoBack"/>
      <w:bookmarkEnd w:id="0"/>
      <w:r w:rsidRPr="00227A56">
        <w:t>。</w:t>
      </w:r>
    </w:p>
    <w:p w:rsidR="007D498E" w:rsidRPr="00227A56" w:rsidRDefault="007D498E" w:rsidP="007D498E">
      <w:pPr>
        <w:pStyle w:val="ae"/>
        <w:numPr>
          <w:ilvl w:val="0"/>
          <w:numId w:val="13"/>
        </w:numPr>
        <w:ind w:leftChars="0"/>
      </w:pPr>
      <w:r w:rsidRPr="00227A56">
        <w:t>四星級以上豪華飯店雙人房，住宿安排以兩人</w:t>
      </w:r>
      <w:proofErr w:type="gramStart"/>
      <w:r w:rsidRPr="00227A56">
        <w:t>一</w:t>
      </w:r>
      <w:proofErr w:type="gramEnd"/>
      <w:r w:rsidRPr="00227A56">
        <w:t>房為原則。</w:t>
      </w:r>
      <w:proofErr w:type="gramStart"/>
      <w:r w:rsidRPr="00227A56">
        <w:t>（</w:t>
      </w:r>
      <w:proofErr w:type="gramEnd"/>
      <w:r w:rsidRPr="00227A56">
        <w:t>若欲住宿單人房者，請事先告知，以利安排，所增加費用悉由個人支付。）</w:t>
      </w:r>
    </w:p>
    <w:p w:rsidR="007D498E" w:rsidRPr="00227A56" w:rsidRDefault="007D498E" w:rsidP="007D498E">
      <w:pPr>
        <w:pStyle w:val="ae"/>
        <w:numPr>
          <w:ilvl w:val="0"/>
          <w:numId w:val="13"/>
        </w:numPr>
        <w:ind w:leftChars="0"/>
      </w:pPr>
      <w:r w:rsidRPr="00227A56">
        <w:t>業務管理費：顧問費、行程企劃、聯絡、資料編製及行前講習會等費用。</w:t>
      </w:r>
    </w:p>
    <w:p w:rsidR="007D498E" w:rsidRPr="00227A56" w:rsidRDefault="007D498E" w:rsidP="007D498E">
      <w:pPr>
        <w:pStyle w:val="ae"/>
        <w:numPr>
          <w:ilvl w:val="0"/>
          <w:numId w:val="13"/>
        </w:numPr>
        <w:ind w:leftChars="0"/>
      </w:pPr>
      <w:r w:rsidRPr="00227A56">
        <w:t>保險：</w:t>
      </w:r>
      <w:r>
        <w:rPr>
          <w:rFonts w:hint="eastAsia"/>
        </w:rPr>
        <w:t>除了</w:t>
      </w:r>
      <w:r w:rsidRPr="000537BA">
        <w:rPr>
          <w:rFonts w:hAnsi="標楷體" w:hint="eastAsia"/>
        </w:rPr>
        <w:t>責任保險及履約保險（</w:t>
      </w:r>
      <w:r w:rsidRPr="000537BA">
        <w:rPr>
          <w:rFonts w:hint="eastAsia"/>
        </w:rPr>
        <w:t>200</w:t>
      </w:r>
      <w:r w:rsidRPr="000537BA">
        <w:rPr>
          <w:rFonts w:hAnsi="標楷體" w:hint="eastAsia"/>
        </w:rPr>
        <w:t>萬</w:t>
      </w:r>
      <w:r w:rsidRPr="000537BA">
        <w:rPr>
          <w:rFonts w:hint="eastAsia"/>
        </w:rPr>
        <w:t>+</w:t>
      </w:r>
      <w:r>
        <w:rPr>
          <w:rFonts w:hint="eastAsia"/>
        </w:rPr>
        <w:t>10</w:t>
      </w:r>
      <w:r w:rsidRPr="000537BA">
        <w:rPr>
          <w:rFonts w:hAnsi="標楷體" w:hint="eastAsia"/>
        </w:rPr>
        <w:t>萬）</w:t>
      </w:r>
      <w:proofErr w:type="gramStart"/>
      <w:r>
        <w:rPr>
          <w:rFonts w:hAnsi="標楷體" w:hint="eastAsia"/>
        </w:rPr>
        <w:t>以外，</w:t>
      </w:r>
      <w:proofErr w:type="gramEnd"/>
      <w:r w:rsidRPr="00227A56">
        <w:t>每人投保旅遊平安險新台幣</w:t>
      </w:r>
      <w:r w:rsidRPr="00227A56">
        <w:t>5</w:t>
      </w:r>
      <w:r>
        <w:rPr>
          <w:rFonts w:hint="eastAsia"/>
        </w:rPr>
        <w:t>00</w:t>
      </w:r>
      <w:r>
        <w:rPr>
          <w:rFonts w:hint="eastAsia"/>
        </w:rPr>
        <w:t>萬</w:t>
      </w:r>
      <w:r w:rsidRPr="00227A56">
        <w:t>元整，</w:t>
      </w:r>
      <w:r w:rsidRPr="00227A56">
        <w:lastRenderedPageBreak/>
        <w:t>包括意外傷害、疾病住院醫療給付及事故救難給付，新台幣</w:t>
      </w:r>
      <w:r>
        <w:rPr>
          <w:rFonts w:hint="eastAsia"/>
        </w:rPr>
        <w:t>50</w:t>
      </w:r>
      <w:r>
        <w:rPr>
          <w:rFonts w:hint="eastAsia"/>
        </w:rPr>
        <w:t>萬</w:t>
      </w:r>
      <w:r w:rsidRPr="00227A56">
        <w:t>元整。</w:t>
      </w:r>
    </w:p>
    <w:p w:rsidR="007D498E" w:rsidRPr="00227A56" w:rsidRDefault="007D498E" w:rsidP="007D498E">
      <w:pPr>
        <w:pStyle w:val="ae"/>
        <w:numPr>
          <w:ilvl w:val="0"/>
          <w:numId w:val="13"/>
        </w:numPr>
        <w:ind w:leftChars="0"/>
      </w:pPr>
      <w:r w:rsidRPr="00227A56">
        <w:t>行程除參觀、拜訪各企業外，另安排當地深度之旅。並有駐特拉維夫台北經濟文化辦事處於行程中安排一晚的交流晚宴，促進團員情誼。</w:t>
      </w:r>
    </w:p>
    <w:p w:rsidR="007D498E" w:rsidRDefault="007D498E" w:rsidP="007D498E">
      <w:pPr>
        <w:pStyle w:val="ae"/>
        <w:numPr>
          <w:ilvl w:val="0"/>
          <w:numId w:val="13"/>
        </w:numPr>
        <w:ind w:leftChars="0"/>
      </w:pPr>
      <w:r w:rsidRPr="00227A56">
        <w:t>全程司機</w:t>
      </w:r>
      <w:r>
        <w:rPr>
          <w:rFonts w:hint="eastAsia"/>
        </w:rPr>
        <w:t>、</w:t>
      </w:r>
      <w:r w:rsidRPr="00227A56">
        <w:t>領隊小費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參訪景點</w:t>
      </w:r>
      <w:proofErr w:type="gramEnd"/>
      <w:r>
        <w:rPr>
          <w:rFonts w:hint="eastAsia"/>
        </w:rPr>
        <w:t>門票費用</w:t>
      </w:r>
      <w:r w:rsidRPr="00227A56">
        <w:t>。</w:t>
      </w:r>
    </w:p>
    <w:p w:rsidR="007D498E" w:rsidRPr="00227A56" w:rsidRDefault="007D498E" w:rsidP="007D498E">
      <w:pPr>
        <w:pStyle w:val="ae"/>
        <w:numPr>
          <w:ilvl w:val="0"/>
          <w:numId w:val="8"/>
        </w:numPr>
        <w:ind w:leftChars="0"/>
      </w:pPr>
      <w:r w:rsidRPr="00227A56">
        <w:t>團費不包含以下項目：</w:t>
      </w:r>
    </w:p>
    <w:p w:rsidR="007D498E" w:rsidRPr="00227A56" w:rsidRDefault="007D498E" w:rsidP="007D498E">
      <w:pPr>
        <w:pStyle w:val="ae"/>
        <w:numPr>
          <w:ilvl w:val="0"/>
          <w:numId w:val="12"/>
        </w:numPr>
        <w:ind w:leftChars="0"/>
      </w:pPr>
      <w:r w:rsidRPr="00227A56">
        <w:t>出國手續之護照費用。</w:t>
      </w:r>
    </w:p>
    <w:p w:rsidR="007D498E" w:rsidRPr="00227A56" w:rsidRDefault="007D498E" w:rsidP="007D498E">
      <w:pPr>
        <w:pStyle w:val="ae"/>
        <w:numPr>
          <w:ilvl w:val="0"/>
          <w:numId w:val="12"/>
        </w:numPr>
        <w:ind w:leftChars="0"/>
      </w:pPr>
      <w:r w:rsidRPr="00227A56">
        <w:t>洗衣費、電話費、飲料費、</w:t>
      </w:r>
      <w:proofErr w:type="gramStart"/>
      <w:r w:rsidRPr="00227A56">
        <w:t>逾重行李</w:t>
      </w:r>
      <w:proofErr w:type="gramEnd"/>
      <w:r w:rsidRPr="00227A56">
        <w:t>費或其他屬個人性質之費用。</w:t>
      </w:r>
    </w:p>
    <w:p w:rsidR="007D498E" w:rsidRPr="00FD4C61" w:rsidRDefault="007D498E" w:rsidP="007D498E">
      <w:pPr>
        <w:pStyle w:val="ae"/>
        <w:numPr>
          <w:ilvl w:val="0"/>
          <w:numId w:val="7"/>
        </w:numPr>
        <w:ind w:leftChars="0"/>
        <w:rPr>
          <w:sz w:val="32"/>
        </w:rPr>
      </w:pPr>
      <w:r w:rsidRPr="007426F4">
        <w:rPr>
          <w:color w:val="1F497D" w:themeColor="text2"/>
          <w:sz w:val="32"/>
        </w:rPr>
        <w:t>其他事項</w:t>
      </w:r>
    </w:p>
    <w:p w:rsidR="007D498E" w:rsidRDefault="007D498E" w:rsidP="007D498E">
      <w:pPr>
        <w:pStyle w:val="ae"/>
        <w:numPr>
          <w:ilvl w:val="0"/>
          <w:numId w:val="15"/>
        </w:numPr>
        <w:ind w:leftChars="0"/>
      </w:pPr>
      <w:r w:rsidRPr="00227A56">
        <w:t>本團團員預定</w:t>
      </w:r>
      <w:r w:rsidRPr="00227A56">
        <w:t>15</w:t>
      </w:r>
      <w:r w:rsidRPr="00227A56">
        <w:t>人成行，本中心將於報名截止日後</w:t>
      </w:r>
      <w:r w:rsidRPr="00227A56">
        <w:t>3</w:t>
      </w:r>
      <w:r w:rsidRPr="00227A56">
        <w:t>日內通知已報名團員本團是否成行，未達此人數致無法成行時，所預繳之報名費用悉數退還。</w:t>
      </w:r>
    </w:p>
    <w:p w:rsidR="007D498E" w:rsidRPr="00227A56" w:rsidRDefault="007D498E" w:rsidP="007D498E">
      <w:pPr>
        <w:pStyle w:val="ae"/>
        <w:numPr>
          <w:ilvl w:val="0"/>
          <w:numId w:val="15"/>
        </w:numPr>
        <w:ind w:leftChars="0"/>
      </w:pPr>
      <w:r w:rsidRPr="00227A56">
        <w:t>本團確定成行後，因事退出者所繳</w:t>
      </w:r>
      <w:proofErr w:type="gramStart"/>
      <w:r w:rsidRPr="00227A56">
        <w:t>報名費恕不</w:t>
      </w:r>
      <w:proofErr w:type="gramEnd"/>
      <w:r w:rsidRPr="00227A56">
        <w:t>退還，團員於本團行程開始前如取消退出時，應負賠償本團之損失之責，其賠償標準如下：</w:t>
      </w:r>
    </w:p>
    <w:p w:rsidR="007D498E" w:rsidRPr="00227A56" w:rsidRDefault="007D498E" w:rsidP="007D498E">
      <w:pPr>
        <w:ind w:firstLine="336"/>
      </w:pPr>
      <w:r w:rsidRPr="00227A56">
        <w:t>第一款：本團行程開始前第</w:t>
      </w:r>
      <w:r w:rsidRPr="00227A56">
        <w:t>6</w:t>
      </w:r>
      <w:r w:rsidRPr="00227A56">
        <w:t>日至第</w:t>
      </w:r>
      <w:r w:rsidRPr="00227A56">
        <w:t>12</w:t>
      </w:r>
      <w:r w:rsidRPr="00227A56">
        <w:t>日以內取消者，賠償本團費用之</w:t>
      </w:r>
      <w:r w:rsidRPr="00227A56">
        <w:t>20</w:t>
      </w:r>
      <w:r w:rsidRPr="00227A56">
        <w:t>％。</w:t>
      </w:r>
    </w:p>
    <w:p w:rsidR="007D498E" w:rsidRPr="00227A56" w:rsidRDefault="007D498E" w:rsidP="007D498E">
      <w:pPr>
        <w:ind w:firstLine="336"/>
      </w:pPr>
      <w:r w:rsidRPr="00227A56">
        <w:t>第二款：本團行程開始前第</w:t>
      </w:r>
      <w:r w:rsidRPr="00227A56">
        <w:t>2</w:t>
      </w:r>
      <w:r w:rsidRPr="00227A56">
        <w:t>日至第</w:t>
      </w:r>
      <w:r w:rsidRPr="00227A56">
        <w:t>5</w:t>
      </w:r>
      <w:r w:rsidRPr="00227A56">
        <w:t>日期間內取消者，賠償本團費用之</w:t>
      </w:r>
      <w:r w:rsidRPr="00227A56">
        <w:t>30</w:t>
      </w:r>
      <w:r w:rsidRPr="00227A56">
        <w:t>％。</w:t>
      </w:r>
    </w:p>
    <w:p w:rsidR="007D498E" w:rsidRPr="00227A56" w:rsidRDefault="007D498E" w:rsidP="007D498E">
      <w:pPr>
        <w:ind w:leftChars="140" w:left="336"/>
      </w:pPr>
      <w:r w:rsidRPr="00227A56">
        <w:t>第三款：本團行程開始前</w:t>
      </w:r>
      <w:r w:rsidRPr="00227A56">
        <w:t>1</w:t>
      </w:r>
      <w:r w:rsidRPr="00227A56">
        <w:t>日取消者，賠償旅遊費用之</w:t>
      </w:r>
      <w:r w:rsidRPr="00227A56">
        <w:t>50</w:t>
      </w:r>
      <w:r w:rsidRPr="00227A56">
        <w:t>％。甲方於旅遊開始日或開始後解除契約或未通知</w:t>
      </w:r>
      <w:proofErr w:type="gramStart"/>
      <w:r w:rsidRPr="00227A56">
        <w:t>不</w:t>
      </w:r>
      <w:proofErr w:type="gramEnd"/>
      <w:r w:rsidRPr="00227A56">
        <w:t>參加者，賠償本團費用之</w:t>
      </w:r>
      <w:r w:rsidRPr="00227A56">
        <w:t>100</w:t>
      </w:r>
      <w:r w:rsidRPr="00227A56">
        <w:t>％。</w:t>
      </w:r>
    </w:p>
    <w:p w:rsidR="007D498E" w:rsidRPr="00227A56" w:rsidRDefault="007D498E" w:rsidP="007D498E">
      <w:pPr>
        <w:ind w:firstLine="336"/>
      </w:pPr>
      <w:r w:rsidRPr="00227A56">
        <w:t>附註：前項各款作為損害賠償計畫基準之本團費用。</w:t>
      </w:r>
    </w:p>
    <w:p w:rsidR="007D498E" w:rsidRPr="00227A56" w:rsidRDefault="007D498E" w:rsidP="007D498E">
      <w:pPr>
        <w:pStyle w:val="ae"/>
        <w:numPr>
          <w:ilvl w:val="0"/>
          <w:numId w:val="15"/>
        </w:numPr>
        <w:ind w:leftChars="0"/>
      </w:pPr>
      <w:r w:rsidRPr="00227A56">
        <w:t>團員於本團行程開始後，未能及時參加排定之行程項目或未能及時搭乘飛機、車、船等交通工具時，視為自願放棄其權利，不得向本中心要求退費或任何補償。</w:t>
      </w:r>
    </w:p>
    <w:p w:rsidR="007D498E" w:rsidRPr="00227A56" w:rsidRDefault="007D498E" w:rsidP="007D498E">
      <w:pPr>
        <w:pStyle w:val="ae"/>
        <w:numPr>
          <w:ilvl w:val="0"/>
          <w:numId w:val="15"/>
        </w:numPr>
        <w:ind w:leftChars="0"/>
      </w:pPr>
      <w:r w:rsidRPr="00227A56">
        <w:t>為適應各地交通時間表或政治變動及其他特殊狀況，基於維護團員之最高利益，本中心保留本團預定行程表之更動權。</w:t>
      </w:r>
    </w:p>
    <w:p w:rsidR="007D498E" w:rsidRPr="00227A56" w:rsidRDefault="007D498E" w:rsidP="007D498E">
      <w:pPr>
        <w:pStyle w:val="ae"/>
        <w:numPr>
          <w:ilvl w:val="0"/>
          <w:numId w:val="15"/>
        </w:numPr>
        <w:ind w:leftChars="0"/>
      </w:pPr>
      <w:r w:rsidRPr="00227A56">
        <w:t>旅行中各航空公司及其他運輸公司自有其個別條例，直接對乘客及行李負責，行程如有交通延誤、行李損失或意外事件等情事時，悉由各該運輸公司依其所訂之條例直接對團員負責。</w:t>
      </w:r>
    </w:p>
    <w:p w:rsidR="007A3D2F" w:rsidRPr="007D498E" w:rsidRDefault="007A3D2F" w:rsidP="00D45FE7">
      <w:pPr>
        <w:rPr>
          <w:rFonts w:ascii="Times New Roman" w:hAnsi="Times New Roman" w:cs="Times New Roman"/>
          <w:szCs w:val="24"/>
        </w:rPr>
      </w:pPr>
    </w:p>
    <w:sectPr w:rsidR="007A3D2F" w:rsidRPr="007D498E" w:rsidSect="000D5BE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A1" w:rsidRDefault="008E28A1" w:rsidP="00D45FE7">
      <w:r>
        <w:separator/>
      </w:r>
    </w:p>
  </w:endnote>
  <w:endnote w:type="continuationSeparator" w:id="0">
    <w:p w:rsidR="008E28A1" w:rsidRDefault="008E28A1" w:rsidP="00D4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F3" w:rsidRDefault="0031443E">
    <w:pPr>
      <w:pStyle w:val="a5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E12FE0E" wp14:editId="09A91CE8">
          <wp:simplePos x="0" y="0"/>
          <wp:positionH relativeFrom="page">
            <wp:posOffset>5767705</wp:posOffset>
          </wp:positionH>
          <wp:positionV relativeFrom="paragraph">
            <wp:posOffset>190500</wp:posOffset>
          </wp:positionV>
          <wp:extent cx="1651635" cy="316865"/>
          <wp:effectExtent l="0" t="0" r="5715" b="6985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F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21F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8D3A12" wp14:editId="10F994F1">
              <wp:simplePos x="0" y="0"/>
              <wp:positionH relativeFrom="column">
                <wp:posOffset>3700145</wp:posOffset>
              </wp:positionH>
              <wp:positionV relativeFrom="paragraph">
                <wp:posOffset>189865</wp:posOffset>
              </wp:positionV>
              <wp:extent cx="1909445" cy="1403985"/>
              <wp:effectExtent l="0" t="0" r="0" b="0"/>
              <wp:wrapNone/>
              <wp:docPr id="2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1F3" w:rsidRPr="0031443E" w:rsidRDefault="000821F3" w:rsidP="000821F3">
                          <w:pPr>
                            <w:rPr>
                              <w:rFonts w:ascii="Helvetica" w:hAnsi="Helvetica" w:cs="Helvetica"/>
                              <w:b/>
                              <w:sz w:val="18"/>
                              <w:szCs w:val="20"/>
                            </w:rPr>
                          </w:pPr>
                          <w:r w:rsidRPr="0031443E">
                            <w:rPr>
                              <w:rFonts w:ascii="Helvetica" w:hAnsi="Helvetica" w:cs="Helvetica"/>
                              <w:b/>
                              <w:sz w:val="18"/>
                              <w:szCs w:val="20"/>
                            </w:rPr>
                            <w:t>台灣以色列商業文化促進會</w:t>
                          </w:r>
                        </w:p>
                        <w:p w:rsidR="000821F3" w:rsidRPr="0031443E" w:rsidRDefault="000821F3" w:rsidP="000821F3">
                          <w:pPr>
                            <w:rPr>
                              <w:sz w:val="18"/>
                            </w:rPr>
                          </w:pPr>
                          <w:r w:rsidRPr="0031443E">
                            <w:rPr>
                              <w:rFonts w:ascii="Helvetica" w:hAnsi="Helvetica" w:cs="Helvetica"/>
                              <w:sz w:val="14"/>
                              <w:szCs w:val="20"/>
                            </w:rPr>
                            <w:t xml:space="preserve">Taiwan Israel Chamber of Commerce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91.35pt;margin-top:14.95pt;width:150.3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" filled="f" stroked="f">
              <v:textbox style="mso-fit-shape-to-text:t">
                <w:txbxContent>
                  <w:p w:rsidR="000821F3" w:rsidRPr="0031443E" w:rsidRDefault="000821F3" w:rsidP="000821F3">
                    <w:pPr>
                      <w:rPr>
                        <w:rFonts w:ascii="Helvetica" w:hAnsi="Helvetica" w:cs="Helvetica"/>
                        <w:b/>
                        <w:sz w:val="18"/>
                        <w:szCs w:val="20"/>
                      </w:rPr>
                    </w:pPr>
                    <w:r w:rsidRPr="0031443E">
                      <w:rPr>
                        <w:rFonts w:ascii="Helvetica" w:hAnsi="Helvetica" w:cs="Helvetica"/>
                        <w:b/>
                        <w:sz w:val="18"/>
                        <w:szCs w:val="20"/>
                      </w:rPr>
                      <w:t>台灣以色列商業文化促進會</w:t>
                    </w:r>
                  </w:p>
                  <w:p w:rsidR="000821F3" w:rsidRPr="0031443E" w:rsidRDefault="000821F3" w:rsidP="000821F3">
                    <w:pPr>
                      <w:rPr>
                        <w:sz w:val="18"/>
                      </w:rPr>
                    </w:pPr>
                    <w:r w:rsidRPr="0031443E">
                      <w:rPr>
                        <w:rFonts w:ascii="Helvetica" w:hAnsi="Helvetica" w:cs="Helvetica"/>
                        <w:sz w:val="14"/>
                        <w:szCs w:val="20"/>
                      </w:rPr>
                      <w:t xml:space="preserve">Taiwan Israel Chamber of Commerce </w:t>
                    </w:r>
                  </w:p>
                </w:txbxContent>
              </v:textbox>
            </v:shape>
          </w:pict>
        </mc:Fallback>
      </mc:AlternateContent>
    </w:r>
    <w:r w:rsidRPr="000821F3">
      <w:rPr>
        <w:noProof/>
      </w:rPr>
      <w:drawing>
        <wp:anchor distT="0" distB="0" distL="114300" distR="114300" simplePos="0" relativeHeight="251671552" behindDoc="0" locked="0" layoutInCell="1" allowOverlap="1" wp14:anchorId="51D39134" wp14:editId="3C7665D0">
          <wp:simplePos x="0" y="0"/>
          <wp:positionH relativeFrom="column">
            <wp:posOffset>3509645</wp:posOffset>
          </wp:positionH>
          <wp:positionV relativeFrom="paragraph">
            <wp:posOffset>210720</wp:posOffset>
          </wp:positionV>
          <wp:extent cx="297180" cy="285750"/>
          <wp:effectExtent l="0" t="0" r="762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2CA1F3" wp14:editId="3C4DA265">
              <wp:simplePos x="0" y="0"/>
              <wp:positionH relativeFrom="column">
                <wp:posOffset>1562735</wp:posOffset>
              </wp:positionH>
              <wp:positionV relativeFrom="paragraph">
                <wp:posOffset>177800</wp:posOffset>
              </wp:positionV>
              <wp:extent cx="461645" cy="42989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429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43E" w:rsidRPr="0031443E" w:rsidRDefault="000B243E" w:rsidP="000B243E">
                          <w:pPr>
                            <w:rPr>
                              <w:sz w:val="16"/>
                            </w:rPr>
                          </w:pPr>
                          <w:r w:rsidRPr="0031443E">
                            <w:rPr>
                              <w:rFonts w:hint="eastAsia"/>
                              <w:sz w:val="16"/>
                            </w:rPr>
                            <w:t>協辦單位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3.05pt;margin-top:14pt;width:36.35pt;height:3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" filled="f" stroked="f">
              <v:textbox>
                <w:txbxContent>
                  <w:p w:rsidR="000B243E" w:rsidRPr="0031443E" w:rsidRDefault="000B243E" w:rsidP="000B243E">
                    <w:pPr>
                      <w:rPr>
                        <w:sz w:val="16"/>
                      </w:rPr>
                    </w:pPr>
                    <w:r w:rsidRPr="0031443E">
                      <w:rPr>
                        <w:rFonts w:hint="eastAsia"/>
                        <w:sz w:val="16"/>
                      </w:rPr>
                      <w:t>協辦單位</w:t>
                    </w:r>
                  </w:p>
                </w:txbxContent>
              </v:textbox>
            </v:shape>
          </w:pict>
        </mc:Fallback>
      </mc:AlternateContent>
    </w:r>
    <w:r w:rsidRPr="000821F3">
      <w:rPr>
        <w:noProof/>
      </w:rPr>
      <w:drawing>
        <wp:anchor distT="0" distB="0" distL="114300" distR="114300" simplePos="0" relativeHeight="251673600" behindDoc="0" locked="0" layoutInCell="1" allowOverlap="1" wp14:anchorId="095BE299" wp14:editId="2510BC42">
          <wp:simplePos x="0" y="0"/>
          <wp:positionH relativeFrom="column">
            <wp:posOffset>1919605</wp:posOffset>
          </wp:positionH>
          <wp:positionV relativeFrom="paragraph">
            <wp:posOffset>250725</wp:posOffset>
          </wp:positionV>
          <wp:extent cx="1501140" cy="202565"/>
          <wp:effectExtent l="0" t="0" r="3810" b="6985"/>
          <wp:wrapNone/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駐台北以色列經濟文化辦事處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EA7149" wp14:editId="1008E12D">
              <wp:simplePos x="0" y="0"/>
              <wp:positionH relativeFrom="column">
                <wp:posOffset>-120015</wp:posOffset>
              </wp:positionH>
              <wp:positionV relativeFrom="paragraph">
                <wp:posOffset>150495</wp:posOffset>
              </wp:positionV>
              <wp:extent cx="422910" cy="38227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38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43E" w:rsidRPr="0031443E" w:rsidRDefault="000B243E">
                          <w:pPr>
                            <w:rPr>
                              <w:sz w:val="16"/>
                            </w:rPr>
                          </w:pPr>
                          <w:r w:rsidRPr="0031443E">
                            <w:rPr>
                              <w:rFonts w:hint="eastAsia"/>
                              <w:sz w:val="16"/>
                            </w:rPr>
                            <w:t>主辦單位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9.45pt;margin-top:11.85pt;width:33.3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" filled="f" stroked="f">
              <v:textbox>
                <w:txbxContent>
                  <w:p w:rsidR="000B243E" w:rsidRPr="0031443E" w:rsidRDefault="000B243E">
                    <w:pPr>
                      <w:rPr>
                        <w:sz w:val="16"/>
                      </w:rPr>
                    </w:pPr>
                    <w:r w:rsidRPr="0031443E">
                      <w:rPr>
                        <w:rFonts w:hint="eastAsia"/>
                        <w:sz w:val="16"/>
                      </w:rPr>
                      <w:t>主辦單位</w:t>
                    </w:r>
                  </w:p>
                </w:txbxContent>
              </v:textbox>
            </v:shape>
          </w:pict>
        </mc:Fallback>
      </mc:AlternateContent>
    </w:r>
    <w:r w:rsidRPr="000821F3">
      <w:rPr>
        <w:noProof/>
      </w:rPr>
      <w:drawing>
        <wp:anchor distT="0" distB="0" distL="114300" distR="114300" simplePos="0" relativeHeight="251674624" behindDoc="0" locked="0" layoutInCell="1" allowOverlap="1" wp14:anchorId="3FB34527" wp14:editId="5B70BFC9">
          <wp:simplePos x="0" y="0"/>
          <wp:positionH relativeFrom="margin">
            <wp:posOffset>235585</wp:posOffset>
          </wp:positionH>
          <wp:positionV relativeFrom="paragraph">
            <wp:posOffset>188595</wp:posOffset>
          </wp:positionV>
          <wp:extent cx="1402080" cy="335915"/>
          <wp:effectExtent l="0" t="0" r="7620" b="6985"/>
          <wp:wrapNone/>
          <wp:docPr id="26" name="圖片 26" descr="C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A1" w:rsidRDefault="008E28A1" w:rsidP="00D45FE7">
      <w:r>
        <w:separator/>
      </w:r>
    </w:p>
  </w:footnote>
  <w:footnote w:type="continuationSeparator" w:id="0">
    <w:p w:rsidR="008E28A1" w:rsidRDefault="008E28A1" w:rsidP="00D4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76" w:rsidRPr="00BA1876" w:rsidRDefault="002E7F05" w:rsidP="00BA1876">
    <w:pPr>
      <w:jc w:val="center"/>
      <w:rPr>
        <w:rFonts w:ascii="Times New Roman" w:hAnsi="Times New Roman" w:cs="Times New Roman"/>
        <w:sz w:val="32"/>
        <w:szCs w:val="24"/>
      </w:rPr>
    </w:pPr>
    <w:r w:rsidRPr="002E7F05">
      <w:rPr>
        <w:rFonts w:ascii="Times New Roman" w:hAnsi="Times New Roman" w:cs="Times New Roman"/>
        <w:sz w:val="32"/>
        <w:szCs w:val="24"/>
      </w:rPr>
      <w:t>2015</w:t>
    </w:r>
    <w:r w:rsidRPr="002E7F05">
      <w:rPr>
        <w:rFonts w:ascii="Times New Roman" w:hAnsi="Times New Roman" w:cs="Times New Roman"/>
        <w:sz w:val="32"/>
        <w:szCs w:val="24"/>
      </w:rPr>
      <w:t>以色列高科技農業之智慧化系統參訪團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401"/>
    <w:multiLevelType w:val="hybridMultilevel"/>
    <w:tmpl w:val="CE701C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972DD"/>
    <w:multiLevelType w:val="hybridMultilevel"/>
    <w:tmpl w:val="5E66D8AC"/>
    <w:lvl w:ilvl="0" w:tplc="7AE42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9095B"/>
    <w:multiLevelType w:val="multilevel"/>
    <w:tmpl w:val="112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B1D3F"/>
    <w:multiLevelType w:val="hybridMultilevel"/>
    <w:tmpl w:val="19EE45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E902A6"/>
    <w:multiLevelType w:val="hybridMultilevel"/>
    <w:tmpl w:val="7ECA6F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6A2E02"/>
    <w:multiLevelType w:val="hybridMultilevel"/>
    <w:tmpl w:val="D3DC2D20"/>
    <w:lvl w:ilvl="0" w:tplc="8F64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7C3177"/>
    <w:multiLevelType w:val="hybridMultilevel"/>
    <w:tmpl w:val="97CCDE90"/>
    <w:lvl w:ilvl="0" w:tplc="F79223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1372BA9"/>
    <w:multiLevelType w:val="hybridMultilevel"/>
    <w:tmpl w:val="69067D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AD16AC1"/>
    <w:multiLevelType w:val="hybridMultilevel"/>
    <w:tmpl w:val="B44669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B5A0B1D"/>
    <w:multiLevelType w:val="hybridMultilevel"/>
    <w:tmpl w:val="517A07EC"/>
    <w:lvl w:ilvl="0" w:tplc="4B7C64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0965D70"/>
    <w:multiLevelType w:val="hybridMultilevel"/>
    <w:tmpl w:val="F78EAA6C"/>
    <w:lvl w:ilvl="0" w:tplc="8F64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DF6A89"/>
    <w:multiLevelType w:val="hybridMultilevel"/>
    <w:tmpl w:val="077A4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57C477F"/>
    <w:multiLevelType w:val="hybridMultilevel"/>
    <w:tmpl w:val="68807B36"/>
    <w:lvl w:ilvl="0" w:tplc="8F64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F025FD"/>
    <w:multiLevelType w:val="hybridMultilevel"/>
    <w:tmpl w:val="347E2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935358"/>
    <w:multiLevelType w:val="hybridMultilevel"/>
    <w:tmpl w:val="F78EAA6C"/>
    <w:lvl w:ilvl="0" w:tplc="8F64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1E2C2D"/>
    <w:multiLevelType w:val="hybridMultilevel"/>
    <w:tmpl w:val="EF787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C2159BC"/>
    <w:multiLevelType w:val="hybridMultilevel"/>
    <w:tmpl w:val="A6C42C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6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1"/>
    <w:rsid w:val="0000418E"/>
    <w:rsid w:val="000044DA"/>
    <w:rsid w:val="0004077B"/>
    <w:rsid w:val="000821F3"/>
    <w:rsid w:val="00091437"/>
    <w:rsid w:val="000B243E"/>
    <w:rsid w:val="000C0878"/>
    <w:rsid w:val="000D5BE4"/>
    <w:rsid w:val="000D6D0E"/>
    <w:rsid w:val="000E776D"/>
    <w:rsid w:val="001311DB"/>
    <w:rsid w:val="001654A5"/>
    <w:rsid w:val="00187817"/>
    <w:rsid w:val="001B4FF8"/>
    <w:rsid w:val="001C49B2"/>
    <w:rsid w:val="001D63C2"/>
    <w:rsid w:val="00222064"/>
    <w:rsid w:val="0022221C"/>
    <w:rsid w:val="00235BF7"/>
    <w:rsid w:val="002442C2"/>
    <w:rsid w:val="00251290"/>
    <w:rsid w:val="00293FB3"/>
    <w:rsid w:val="002A28B1"/>
    <w:rsid w:val="002A6DB3"/>
    <w:rsid w:val="002E7F05"/>
    <w:rsid w:val="002F2872"/>
    <w:rsid w:val="0031443E"/>
    <w:rsid w:val="003252F6"/>
    <w:rsid w:val="003530D1"/>
    <w:rsid w:val="0037780B"/>
    <w:rsid w:val="003909F3"/>
    <w:rsid w:val="003F0470"/>
    <w:rsid w:val="00411576"/>
    <w:rsid w:val="004453D8"/>
    <w:rsid w:val="004454BD"/>
    <w:rsid w:val="00466BFA"/>
    <w:rsid w:val="004A10EC"/>
    <w:rsid w:val="004B37FE"/>
    <w:rsid w:val="004E7192"/>
    <w:rsid w:val="00502051"/>
    <w:rsid w:val="005045E0"/>
    <w:rsid w:val="0053350F"/>
    <w:rsid w:val="00534C13"/>
    <w:rsid w:val="00555E83"/>
    <w:rsid w:val="005653D6"/>
    <w:rsid w:val="005820C1"/>
    <w:rsid w:val="005B3C6F"/>
    <w:rsid w:val="005D493C"/>
    <w:rsid w:val="005F0E68"/>
    <w:rsid w:val="005F5DE2"/>
    <w:rsid w:val="0062775A"/>
    <w:rsid w:val="006377C0"/>
    <w:rsid w:val="00692FC7"/>
    <w:rsid w:val="006932BD"/>
    <w:rsid w:val="006B27DD"/>
    <w:rsid w:val="006B471A"/>
    <w:rsid w:val="006C0C33"/>
    <w:rsid w:val="006E6152"/>
    <w:rsid w:val="006E664F"/>
    <w:rsid w:val="006F0387"/>
    <w:rsid w:val="0070403C"/>
    <w:rsid w:val="007409F8"/>
    <w:rsid w:val="00760985"/>
    <w:rsid w:val="00770006"/>
    <w:rsid w:val="007729F5"/>
    <w:rsid w:val="00792DE2"/>
    <w:rsid w:val="007A3D2F"/>
    <w:rsid w:val="007D37E5"/>
    <w:rsid w:val="007D44DA"/>
    <w:rsid w:val="007D498E"/>
    <w:rsid w:val="007D6919"/>
    <w:rsid w:val="00804D30"/>
    <w:rsid w:val="0082315E"/>
    <w:rsid w:val="00825CB1"/>
    <w:rsid w:val="00833A6C"/>
    <w:rsid w:val="00844EF7"/>
    <w:rsid w:val="008E0F8E"/>
    <w:rsid w:val="008E28A1"/>
    <w:rsid w:val="00916C22"/>
    <w:rsid w:val="009458BF"/>
    <w:rsid w:val="009610DD"/>
    <w:rsid w:val="009C0998"/>
    <w:rsid w:val="009F2BDE"/>
    <w:rsid w:val="00A21A0A"/>
    <w:rsid w:val="00A44465"/>
    <w:rsid w:val="00A5106E"/>
    <w:rsid w:val="00A53726"/>
    <w:rsid w:val="00A54F30"/>
    <w:rsid w:val="00A65C0B"/>
    <w:rsid w:val="00A71C14"/>
    <w:rsid w:val="00A84780"/>
    <w:rsid w:val="00AA73A0"/>
    <w:rsid w:val="00AA755B"/>
    <w:rsid w:val="00AD21DC"/>
    <w:rsid w:val="00AD480F"/>
    <w:rsid w:val="00B0257D"/>
    <w:rsid w:val="00B4674B"/>
    <w:rsid w:val="00BA1876"/>
    <w:rsid w:val="00BA54A7"/>
    <w:rsid w:val="00BA7411"/>
    <w:rsid w:val="00BB49C4"/>
    <w:rsid w:val="00BC7421"/>
    <w:rsid w:val="00BD6FDD"/>
    <w:rsid w:val="00BF4895"/>
    <w:rsid w:val="00BF65A6"/>
    <w:rsid w:val="00C071A8"/>
    <w:rsid w:val="00C373A6"/>
    <w:rsid w:val="00C565B3"/>
    <w:rsid w:val="00CC6D76"/>
    <w:rsid w:val="00CD5D52"/>
    <w:rsid w:val="00CF7846"/>
    <w:rsid w:val="00D04511"/>
    <w:rsid w:val="00D45FE7"/>
    <w:rsid w:val="00D61158"/>
    <w:rsid w:val="00D71CDA"/>
    <w:rsid w:val="00DC5DC1"/>
    <w:rsid w:val="00DE6B07"/>
    <w:rsid w:val="00DF10E9"/>
    <w:rsid w:val="00E236E7"/>
    <w:rsid w:val="00E27757"/>
    <w:rsid w:val="00E41F17"/>
    <w:rsid w:val="00E51B5F"/>
    <w:rsid w:val="00E73860"/>
    <w:rsid w:val="00E7659B"/>
    <w:rsid w:val="00E86C62"/>
    <w:rsid w:val="00EA2BB0"/>
    <w:rsid w:val="00EA3FE8"/>
    <w:rsid w:val="00EA485E"/>
    <w:rsid w:val="00EA5B1B"/>
    <w:rsid w:val="00EA6382"/>
    <w:rsid w:val="00EA7F9D"/>
    <w:rsid w:val="00EF03E5"/>
    <w:rsid w:val="00EF5CAB"/>
    <w:rsid w:val="00F129E0"/>
    <w:rsid w:val="00F267E5"/>
    <w:rsid w:val="00F53EF8"/>
    <w:rsid w:val="00FC1F36"/>
    <w:rsid w:val="00FE37A1"/>
    <w:rsid w:val="00FF29C9"/>
    <w:rsid w:val="00FF6048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E7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uiPriority w:val="9"/>
    <w:unhideWhenUsed/>
    <w:qFormat/>
    <w:rsid w:val="00844EF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0451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411"/>
    <w:rPr>
      <w:sz w:val="20"/>
      <w:szCs w:val="20"/>
    </w:rPr>
  </w:style>
  <w:style w:type="character" w:styleId="a7">
    <w:name w:val="Emphasis"/>
    <w:basedOn w:val="a0"/>
    <w:uiPriority w:val="20"/>
    <w:qFormat/>
    <w:rsid w:val="005820C1"/>
    <w:rPr>
      <w:i/>
      <w:iCs/>
    </w:rPr>
  </w:style>
  <w:style w:type="character" w:customStyle="1" w:styleId="30">
    <w:name w:val="標題 3 字元"/>
    <w:basedOn w:val="a0"/>
    <w:link w:val="3"/>
    <w:uiPriority w:val="9"/>
    <w:rsid w:val="00D0451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D045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44EF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Strong"/>
    <w:basedOn w:val="a0"/>
    <w:uiPriority w:val="22"/>
    <w:qFormat/>
    <w:rsid w:val="003252F6"/>
    <w:rPr>
      <w:b/>
      <w:bCs/>
    </w:rPr>
  </w:style>
  <w:style w:type="character" w:customStyle="1" w:styleId="apple-converted-space">
    <w:name w:val="apple-converted-space"/>
    <w:basedOn w:val="a0"/>
    <w:rsid w:val="00FF68FC"/>
  </w:style>
  <w:style w:type="paragraph" w:styleId="ac">
    <w:name w:val="Plain Text"/>
    <w:basedOn w:val="a"/>
    <w:link w:val="ad"/>
    <w:uiPriority w:val="99"/>
    <w:unhideWhenUsed/>
    <w:rsid w:val="00BC7421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BC7421"/>
    <w:rPr>
      <w:rFonts w:ascii="Calibri" w:eastAsia="新細明體" w:hAnsi="Courier New" w:cs="Courier New"/>
      <w:szCs w:val="24"/>
    </w:rPr>
  </w:style>
  <w:style w:type="paragraph" w:styleId="ae">
    <w:name w:val="List Paragraph"/>
    <w:basedOn w:val="a"/>
    <w:uiPriority w:val="34"/>
    <w:qFormat/>
    <w:rsid w:val="00BC74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E7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uiPriority w:val="9"/>
    <w:unhideWhenUsed/>
    <w:qFormat/>
    <w:rsid w:val="00844EF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0451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411"/>
    <w:rPr>
      <w:sz w:val="20"/>
      <w:szCs w:val="20"/>
    </w:rPr>
  </w:style>
  <w:style w:type="character" w:styleId="a7">
    <w:name w:val="Emphasis"/>
    <w:basedOn w:val="a0"/>
    <w:uiPriority w:val="20"/>
    <w:qFormat/>
    <w:rsid w:val="005820C1"/>
    <w:rPr>
      <w:i/>
      <w:iCs/>
    </w:rPr>
  </w:style>
  <w:style w:type="character" w:customStyle="1" w:styleId="30">
    <w:name w:val="標題 3 字元"/>
    <w:basedOn w:val="a0"/>
    <w:link w:val="3"/>
    <w:uiPriority w:val="9"/>
    <w:rsid w:val="00D0451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D045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44EF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Strong"/>
    <w:basedOn w:val="a0"/>
    <w:uiPriority w:val="22"/>
    <w:qFormat/>
    <w:rsid w:val="003252F6"/>
    <w:rPr>
      <w:b/>
      <w:bCs/>
    </w:rPr>
  </w:style>
  <w:style w:type="character" w:customStyle="1" w:styleId="apple-converted-space">
    <w:name w:val="apple-converted-space"/>
    <w:basedOn w:val="a0"/>
    <w:rsid w:val="00FF68FC"/>
  </w:style>
  <w:style w:type="paragraph" w:styleId="ac">
    <w:name w:val="Plain Text"/>
    <w:basedOn w:val="a"/>
    <w:link w:val="ad"/>
    <w:uiPriority w:val="99"/>
    <w:unhideWhenUsed/>
    <w:rsid w:val="00BC7421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BC7421"/>
    <w:rPr>
      <w:rFonts w:ascii="Calibri" w:eastAsia="新細明體" w:hAnsi="Courier New" w:cs="Courier New"/>
      <w:szCs w:val="24"/>
    </w:rPr>
  </w:style>
  <w:style w:type="paragraph" w:styleId="ae">
    <w:name w:val="List Paragraph"/>
    <w:basedOn w:val="a"/>
    <w:uiPriority w:val="34"/>
    <w:qFormat/>
    <w:rsid w:val="00BC74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823">
          <w:marLeft w:val="0"/>
          <w:marRight w:val="0"/>
          <w:marTop w:val="0"/>
          <w:marBottom w:val="0"/>
          <w:divBdr>
            <w:top w:val="single" w:sz="2" w:space="0" w:color="FF8800"/>
            <w:left w:val="single" w:sz="2" w:space="0" w:color="FF8800"/>
            <w:bottom w:val="single" w:sz="2" w:space="0" w:color="FF8800"/>
            <w:right w:val="single" w:sz="2" w:space="0" w:color="FF8800"/>
          </w:divBdr>
          <w:divsChild>
            <w:div w:id="772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379">
          <w:marLeft w:val="0"/>
          <w:marRight w:val="0"/>
          <w:marTop w:val="0"/>
          <w:marBottom w:val="0"/>
          <w:divBdr>
            <w:top w:val="single" w:sz="2" w:space="0" w:color="FF8800"/>
            <w:left w:val="single" w:sz="2" w:space="0" w:color="FF8800"/>
            <w:bottom w:val="single" w:sz="2" w:space="0" w:color="FF8800"/>
            <w:right w:val="single" w:sz="2" w:space="0" w:color="FF8800"/>
          </w:divBdr>
          <w:divsChild>
            <w:div w:id="177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76@cpc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776@cpc.t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Company>CPC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3</cp:revision>
  <cp:lastPrinted>2015-02-09T08:34:00Z</cp:lastPrinted>
  <dcterms:created xsi:type="dcterms:W3CDTF">2015-02-11T01:49:00Z</dcterms:created>
  <dcterms:modified xsi:type="dcterms:W3CDTF">2015-02-11T05:40:00Z</dcterms:modified>
</cp:coreProperties>
</file>